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4183"/>
        <w:tblW w:w="112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1240"/>
      </w:tblGrid>
      <w:tr w:rsidR="00F94B89" w14:paraId="1C4A2144" w14:textId="77777777" w:rsidTr="00471EDE">
        <w:trPr>
          <w:trHeight w:val="8489"/>
        </w:trPr>
        <w:tc>
          <w:tcPr>
            <w:tcW w:w="11240" w:type="dxa"/>
          </w:tcPr>
          <w:p w14:paraId="75788133" w14:textId="68BBEA71" w:rsidR="00F94B89" w:rsidRPr="0020415D" w:rsidRDefault="00F94B89" w:rsidP="00471EDE">
            <w:pPr>
              <w:pStyle w:val="Heading1"/>
              <w:rPr>
                <w:lang w:val="fr-CA"/>
              </w:rPr>
            </w:pPr>
            <w:r w:rsidRPr="0020415D">
              <w:rPr>
                <w:lang w:val="fr-CA"/>
              </w:rPr>
              <w:t xml:space="preserve">The </w:t>
            </w:r>
            <w:r w:rsidR="0020415D" w:rsidRPr="0020415D">
              <w:rPr>
                <w:lang w:val="fr-CA"/>
              </w:rPr>
              <w:t>Taverne de la F</w:t>
            </w:r>
            <w:r w:rsidR="0020415D">
              <w:rPr>
                <w:lang w:val="fr-CA"/>
              </w:rPr>
              <w:t xml:space="preserve">erme </w:t>
            </w:r>
            <w:proofErr w:type="spellStart"/>
            <w:r w:rsidR="0020415D">
              <w:rPr>
                <w:lang w:val="fr-CA"/>
              </w:rPr>
              <w:t>Award</w:t>
            </w:r>
            <w:proofErr w:type="spellEnd"/>
          </w:p>
          <w:p w14:paraId="2B018793" w14:textId="77777777" w:rsidR="000E4E97" w:rsidRPr="00DE57AF" w:rsidRDefault="00F94B89" w:rsidP="00471EDE">
            <w:pPr>
              <w:jc w:val="center"/>
              <w:rPr>
                <w:b/>
                <w:sz w:val="28"/>
                <w:szCs w:val="28"/>
                <w:u w:val="single"/>
              </w:rPr>
            </w:pPr>
            <w:r w:rsidRPr="00DE57AF">
              <w:rPr>
                <w:b/>
                <w:sz w:val="28"/>
                <w:szCs w:val="28"/>
                <w:u w:val="single"/>
              </w:rPr>
              <w:t>for students</w:t>
            </w:r>
            <w:r w:rsidR="000E4E97" w:rsidRPr="00DE57AF">
              <w:rPr>
                <w:b/>
                <w:sz w:val="28"/>
                <w:szCs w:val="28"/>
                <w:u w:val="single"/>
              </w:rPr>
              <w:t xml:space="preserve"> </w:t>
            </w:r>
            <w:r w:rsidRPr="00DE57AF">
              <w:rPr>
                <w:b/>
                <w:sz w:val="28"/>
                <w:szCs w:val="28"/>
                <w:u w:val="single"/>
              </w:rPr>
              <w:t xml:space="preserve">pursuing </w:t>
            </w:r>
          </w:p>
          <w:p w14:paraId="74BAEA97" w14:textId="05554F00" w:rsidR="00F94B89" w:rsidRPr="00DE57AF" w:rsidRDefault="0020415D" w:rsidP="00471EDE">
            <w:pPr>
              <w:jc w:val="center"/>
              <w:rPr>
                <w:b/>
                <w:sz w:val="28"/>
                <w:szCs w:val="28"/>
                <w:u w:val="single"/>
              </w:rPr>
            </w:pPr>
            <w:r>
              <w:rPr>
                <w:b/>
                <w:sz w:val="28"/>
                <w:szCs w:val="28"/>
                <w:u w:val="single"/>
              </w:rPr>
              <w:t>Vocational or other training in COOKING</w:t>
            </w:r>
          </w:p>
          <w:p w14:paraId="41C69B0A" w14:textId="77777777" w:rsidR="00F94B89" w:rsidRPr="00DE57AF" w:rsidRDefault="00F94B89" w:rsidP="00471EDE">
            <w:pPr>
              <w:ind w:left="78"/>
              <w:jc w:val="both"/>
              <w:rPr>
                <w:sz w:val="28"/>
                <w:szCs w:val="28"/>
              </w:rPr>
            </w:pPr>
          </w:p>
          <w:p w14:paraId="06E99D5A" w14:textId="77777777" w:rsidR="00F94B89" w:rsidRPr="00DE57AF" w:rsidRDefault="00F94B89" w:rsidP="00850E4B">
            <w:pPr>
              <w:jc w:val="both"/>
              <w:rPr>
                <w:sz w:val="24"/>
                <w:szCs w:val="24"/>
              </w:rPr>
            </w:pPr>
          </w:p>
          <w:p w14:paraId="4B463247" w14:textId="5A9A6AAD" w:rsidR="00F94B89" w:rsidRDefault="00F94B89" w:rsidP="00471EDE">
            <w:pPr>
              <w:ind w:left="78"/>
              <w:jc w:val="both"/>
              <w:rPr>
                <w:b/>
                <w:sz w:val="24"/>
                <w:szCs w:val="24"/>
                <w:u w:val="single"/>
              </w:rPr>
            </w:pPr>
            <w:r w:rsidRPr="00DE57AF">
              <w:rPr>
                <w:b/>
                <w:sz w:val="24"/>
                <w:szCs w:val="24"/>
                <w:u w:val="single"/>
              </w:rPr>
              <w:t>Criteria</w:t>
            </w:r>
          </w:p>
          <w:p w14:paraId="70FB5CB1" w14:textId="77777777" w:rsidR="00471EDE" w:rsidRPr="00DE57AF" w:rsidRDefault="00471EDE" w:rsidP="00471EDE">
            <w:pPr>
              <w:ind w:left="78"/>
              <w:jc w:val="both"/>
              <w:rPr>
                <w:sz w:val="24"/>
                <w:szCs w:val="24"/>
              </w:rPr>
            </w:pPr>
          </w:p>
          <w:p w14:paraId="5F03AA8D" w14:textId="0206CC74" w:rsidR="00F94B89" w:rsidRPr="00DE57AF" w:rsidRDefault="00F94B89" w:rsidP="00471EDE">
            <w:pPr>
              <w:ind w:left="78"/>
              <w:jc w:val="both"/>
              <w:rPr>
                <w:sz w:val="24"/>
                <w:szCs w:val="24"/>
              </w:rPr>
            </w:pPr>
            <w:r w:rsidRPr="00850E4B">
              <w:rPr>
                <w:sz w:val="24"/>
                <w:szCs w:val="24"/>
              </w:rPr>
              <w:t xml:space="preserve">Student must </w:t>
            </w:r>
            <w:r w:rsidR="001B4103" w:rsidRPr="00850E4B">
              <w:rPr>
                <w:sz w:val="24"/>
                <w:szCs w:val="24"/>
              </w:rPr>
              <w:t xml:space="preserve">enter </w:t>
            </w:r>
            <w:r w:rsidRPr="00850E4B">
              <w:rPr>
                <w:sz w:val="24"/>
                <w:szCs w:val="24"/>
              </w:rPr>
              <w:t xml:space="preserve">Vocational Training </w:t>
            </w:r>
            <w:r w:rsidR="00380ECA" w:rsidRPr="00850E4B">
              <w:rPr>
                <w:sz w:val="24"/>
                <w:szCs w:val="24"/>
              </w:rPr>
              <w:t>in a cooking related program or ITHQ (</w:t>
            </w:r>
            <w:proofErr w:type="spellStart"/>
            <w:r w:rsidR="00380ECA" w:rsidRPr="00850E4B">
              <w:rPr>
                <w:sz w:val="24"/>
                <w:szCs w:val="24"/>
              </w:rPr>
              <w:t>Institut</w:t>
            </w:r>
            <w:proofErr w:type="spellEnd"/>
            <w:r w:rsidR="00380ECA" w:rsidRPr="00850E4B">
              <w:rPr>
                <w:sz w:val="24"/>
                <w:szCs w:val="24"/>
              </w:rPr>
              <w:t xml:space="preserve"> de </w:t>
            </w:r>
            <w:proofErr w:type="spellStart"/>
            <w:r w:rsidR="00380ECA" w:rsidRPr="00850E4B">
              <w:rPr>
                <w:sz w:val="24"/>
                <w:szCs w:val="24"/>
              </w:rPr>
              <w:t>tourisme</w:t>
            </w:r>
            <w:proofErr w:type="spellEnd"/>
            <w:r w:rsidR="00380ECA" w:rsidRPr="00850E4B">
              <w:rPr>
                <w:sz w:val="24"/>
                <w:szCs w:val="24"/>
              </w:rPr>
              <w:t xml:space="preserve"> et </w:t>
            </w:r>
            <w:proofErr w:type="spellStart"/>
            <w:r w:rsidR="00380ECA" w:rsidRPr="00850E4B">
              <w:rPr>
                <w:sz w:val="24"/>
                <w:szCs w:val="24"/>
              </w:rPr>
              <w:t>d’hôtellerie</w:t>
            </w:r>
            <w:proofErr w:type="spellEnd"/>
            <w:r w:rsidR="00380ECA" w:rsidRPr="00850E4B">
              <w:rPr>
                <w:sz w:val="24"/>
                <w:szCs w:val="24"/>
              </w:rPr>
              <w:t xml:space="preserve"> du Québec)</w:t>
            </w:r>
          </w:p>
          <w:p w14:paraId="4F5C49AC" w14:textId="761FD714" w:rsidR="00F94B89" w:rsidRDefault="00F94B89" w:rsidP="00471EDE">
            <w:pPr>
              <w:ind w:left="78"/>
              <w:jc w:val="both"/>
              <w:rPr>
                <w:sz w:val="24"/>
                <w:szCs w:val="24"/>
              </w:rPr>
            </w:pPr>
          </w:p>
          <w:p w14:paraId="3E8AFFF2" w14:textId="67C0B9D8" w:rsidR="00471EDE" w:rsidRDefault="00471EDE" w:rsidP="00471EDE">
            <w:pPr>
              <w:ind w:left="78"/>
              <w:jc w:val="both"/>
              <w:rPr>
                <w:sz w:val="24"/>
                <w:szCs w:val="24"/>
              </w:rPr>
            </w:pPr>
            <w:r>
              <w:rPr>
                <w:sz w:val="24"/>
                <w:szCs w:val="24"/>
              </w:rPr>
              <w:t>Applicants must provide a copy of their acceptance letter in their chosen program.</w:t>
            </w:r>
          </w:p>
          <w:p w14:paraId="67A674A6" w14:textId="77D5F4B2" w:rsidR="0020415D" w:rsidRDefault="0020415D" w:rsidP="00471EDE">
            <w:pPr>
              <w:ind w:left="78"/>
              <w:jc w:val="both"/>
              <w:rPr>
                <w:sz w:val="24"/>
                <w:szCs w:val="24"/>
              </w:rPr>
            </w:pPr>
          </w:p>
          <w:p w14:paraId="66193C2F" w14:textId="323A8790" w:rsidR="0020415D" w:rsidRDefault="0020415D" w:rsidP="00471EDE">
            <w:pPr>
              <w:ind w:left="78"/>
              <w:jc w:val="both"/>
              <w:rPr>
                <w:sz w:val="24"/>
                <w:szCs w:val="24"/>
              </w:rPr>
            </w:pPr>
            <w:r w:rsidRPr="00850E4B">
              <w:rPr>
                <w:sz w:val="24"/>
                <w:szCs w:val="24"/>
              </w:rPr>
              <w:t>Applicant MUST have held part-time employment during his senior year of high school.</w:t>
            </w:r>
          </w:p>
          <w:p w14:paraId="665E97AE" w14:textId="77777777" w:rsidR="00471EDE" w:rsidRPr="00DE57AF" w:rsidRDefault="00471EDE" w:rsidP="00471EDE">
            <w:pPr>
              <w:ind w:left="78"/>
              <w:jc w:val="both"/>
              <w:rPr>
                <w:sz w:val="24"/>
                <w:szCs w:val="24"/>
              </w:rPr>
            </w:pPr>
          </w:p>
          <w:p w14:paraId="22832759" w14:textId="20BF2335" w:rsidR="00001943" w:rsidRDefault="00F94B89" w:rsidP="00471EDE">
            <w:pPr>
              <w:pStyle w:val="Title"/>
              <w:ind w:left="78"/>
              <w:jc w:val="both"/>
              <w:rPr>
                <w:b w:val="0"/>
                <w:sz w:val="24"/>
                <w:szCs w:val="24"/>
                <w:u w:val="none"/>
              </w:rPr>
            </w:pPr>
            <w:r w:rsidRPr="00DE57AF">
              <w:rPr>
                <w:b w:val="0"/>
                <w:sz w:val="24"/>
                <w:szCs w:val="24"/>
                <w:u w:val="none"/>
              </w:rPr>
              <w:t>A member of the CVR Educational Foundation shall review all applications, remove all identifying marks and submit the applications to a jury for consideration. The applications will be reviewed by a jury of 3.</w:t>
            </w:r>
            <w:r w:rsidR="00001943">
              <w:rPr>
                <w:b w:val="0"/>
                <w:sz w:val="24"/>
                <w:szCs w:val="24"/>
                <w:u w:val="none"/>
              </w:rPr>
              <w:t xml:space="preserve"> </w:t>
            </w:r>
            <w:r w:rsidR="0020415D">
              <w:rPr>
                <w:b w:val="0"/>
                <w:sz w:val="24"/>
                <w:szCs w:val="24"/>
                <w:u w:val="none"/>
              </w:rPr>
              <w:t xml:space="preserve">Ms. Summer Eastwood of </w:t>
            </w:r>
            <w:proofErr w:type="spellStart"/>
            <w:r w:rsidR="0020415D">
              <w:rPr>
                <w:b w:val="0"/>
                <w:sz w:val="24"/>
                <w:szCs w:val="24"/>
                <w:u w:val="none"/>
              </w:rPr>
              <w:t>Taverne</w:t>
            </w:r>
            <w:proofErr w:type="spellEnd"/>
            <w:r w:rsidR="0020415D">
              <w:rPr>
                <w:b w:val="0"/>
                <w:sz w:val="24"/>
                <w:szCs w:val="24"/>
                <w:u w:val="none"/>
              </w:rPr>
              <w:t xml:space="preserve"> de la </w:t>
            </w:r>
            <w:proofErr w:type="spellStart"/>
            <w:r w:rsidR="0020415D">
              <w:rPr>
                <w:b w:val="0"/>
                <w:sz w:val="24"/>
                <w:szCs w:val="24"/>
                <w:u w:val="none"/>
              </w:rPr>
              <w:t>Ferme</w:t>
            </w:r>
            <w:proofErr w:type="spellEnd"/>
            <w:r w:rsidR="0020415D">
              <w:rPr>
                <w:b w:val="0"/>
                <w:sz w:val="24"/>
                <w:szCs w:val="24"/>
                <w:u w:val="none"/>
              </w:rPr>
              <w:t xml:space="preserve"> in </w:t>
            </w:r>
            <w:proofErr w:type="spellStart"/>
            <w:r w:rsidR="0020415D">
              <w:rPr>
                <w:b w:val="0"/>
                <w:sz w:val="24"/>
                <w:szCs w:val="24"/>
                <w:u w:val="none"/>
              </w:rPr>
              <w:t>Ormstown</w:t>
            </w:r>
            <w:proofErr w:type="spellEnd"/>
            <w:r w:rsidR="0020415D">
              <w:rPr>
                <w:b w:val="0"/>
                <w:sz w:val="24"/>
                <w:szCs w:val="24"/>
                <w:u w:val="none"/>
              </w:rPr>
              <w:t>, being one of the jury members.</w:t>
            </w:r>
          </w:p>
          <w:p w14:paraId="5AB54D17" w14:textId="77777777" w:rsidR="00DE57AF" w:rsidRPr="00DE57AF" w:rsidRDefault="00DE57AF" w:rsidP="00471EDE">
            <w:pPr>
              <w:pStyle w:val="Title"/>
              <w:ind w:left="798"/>
              <w:jc w:val="both"/>
              <w:rPr>
                <w:b w:val="0"/>
                <w:sz w:val="24"/>
                <w:szCs w:val="24"/>
                <w:u w:val="none"/>
              </w:rPr>
            </w:pPr>
          </w:p>
          <w:p w14:paraId="785B43B1" w14:textId="6FE918E2" w:rsidR="00001943" w:rsidRDefault="00F94B89" w:rsidP="00471EDE">
            <w:pPr>
              <w:ind w:left="78"/>
              <w:jc w:val="both"/>
              <w:rPr>
                <w:sz w:val="24"/>
                <w:szCs w:val="24"/>
              </w:rPr>
            </w:pPr>
            <w:r w:rsidRPr="00DE57AF">
              <w:rPr>
                <w:sz w:val="24"/>
                <w:szCs w:val="24"/>
              </w:rPr>
              <w:t xml:space="preserve">Each year </w:t>
            </w:r>
            <w:r w:rsidR="0020415D">
              <w:rPr>
                <w:sz w:val="24"/>
                <w:szCs w:val="24"/>
              </w:rPr>
              <w:t>a</w:t>
            </w:r>
            <w:r w:rsidR="004F6F69">
              <w:rPr>
                <w:sz w:val="24"/>
                <w:szCs w:val="24"/>
              </w:rPr>
              <w:t xml:space="preserve">n award </w:t>
            </w:r>
            <w:r w:rsidRPr="00850E4B">
              <w:rPr>
                <w:sz w:val="24"/>
                <w:szCs w:val="24"/>
              </w:rPr>
              <w:t>of $500</w:t>
            </w:r>
            <w:r w:rsidRPr="00DE57AF">
              <w:rPr>
                <w:sz w:val="24"/>
                <w:szCs w:val="24"/>
              </w:rPr>
              <w:t xml:space="preserve"> will be pr</w:t>
            </w:r>
            <w:r w:rsidR="00DC19D8" w:rsidRPr="00DE57AF">
              <w:rPr>
                <w:sz w:val="24"/>
                <w:szCs w:val="24"/>
              </w:rPr>
              <w:t xml:space="preserve">esented to </w:t>
            </w:r>
            <w:r w:rsidR="004F6F69">
              <w:rPr>
                <w:sz w:val="24"/>
                <w:szCs w:val="24"/>
              </w:rPr>
              <w:t xml:space="preserve">the </w:t>
            </w:r>
            <w:r w:rsidR="00DC19D8" w:rsidRPr="00DE57AF">
              <w:rPr>
                <w:sz w:val="24"/>
                <w:szCs w:val="24"/>
              </w:rPr>
              <w:t xml:space="preserve">selected recipient during the </w:t>
            </w:r>
            <w:r w:rsidRPr="00DE57AF">
              <w:rPr>
                <w:sz w:val="24"/>
                <w:szCs w:val="24"/>
              </w:rPr>
              <w:t>graduation ceremony at th</w:t>
            </w:r>
            <w:r w:rsidR="00DC19D8" w:rsidRPr="00DE57AF">
              <w:rPr>
                <w:sz w:val="24"/>
                <w:szCs w:val="24"/>
              </w:rPr>
              <w:t>e end of the school year</w:t>
            </w:r>
            <w:r w:rsidRPr="00DE57AF">
              <w:rPr>
                <w:sz w:val="24"/>
                <w:szCs w:val="24"/>
              </w:rPr>
              <w:t>.</w:t>
            </w:r>
            <w:r w:rsidR="00DC19D8" w:rsidRPr="00DE57AF">
              <w:rPr>
                <w:sz w:val="24"/>
                <w:szCs w:val="24"/>
              </w:rPr>
              <w:t xml:space="preserve"> </w:t>
            </w:r>
          </w:p>
          <w:p w14:paraId="6040E36C" w14:textId="77777777" w:rsidR="00001943" w:rsidRDefault="00001943" w:rsidP="00471EDE">
            <w:pPr>
              <w:ind w:left="78"/>
              <w:jc w:val="both"/>
              <w:rPr>
                <w:sz w:val="24"/>
                <w:szCs w:val="24"/>
              </w:rPr>
            </w:pPr>
          </w:p>
          <w:p w14:paraId="34618578" w14:textId="77777777" w:rsidR="00F94B89" w:rsidRPr="00DC19D8" w:rsidRDefault="00DC19D8" w:rsidP="00471EDE">
            <w:pPr>
              <w:ind w:left="78"/>
              <w:jc w:val="both"/>
              <w:rPr>
                <w:sz w:val="24"/>
                <w:szCs w:val="24"/>
              </w:rPr>
            </w:pPr>
            <w:r w:rsidRPr="00DE57AF">
              <w:rPr>
                <w:sz w:val="24"/>
                <w:szCs w:val="24"/>
              </w:rPr>
              <w:t>Recipients will receive 2 equal installments (September and January) provided she/he confirms full-time attendance in the chosen program.</w:t>
            </w:r>
            <w:r w:rsidR="00F94B89" w:rsidRPr="00DE57AF">
              <w:rPr>
                <w:sz w:val="24"/>
                <w:szCs w:val="24"/>
              </w:rPr>
              <w:t xml:space="preserve"> </w:t>
            </w:r>
            <w:r w:rsidR="00001943">
              <w:rPr>
                <w:sz w:val="24"/>
                <w:szCs w:val="24"/>
              </w:rPr>
              <w:t xml:space="preserve">See your Guidance Counselor or </w:t>
            </w:r>
            <w:r w:rsidRPr="00DE57AF">
              <w:rPr>
                <w:sz w:val="24"/>
                <w:szCs w:val="24"/>
              </w:rPr>
              <w:t xml:space="preserve"> </w:t>
            </w:r>
            <w:hyperlink r:id="rId8" w:history="1">
              <w:r w:rsidRPr="00DE57AF">
                <w:rPr>
                  <w:rStyle w:val="Hyperlink"/>
                  <w:sz w:val="24"/>
                  <w:szCs w:val="24"/>
                </w:rPr>
                <w:t>www.cvredfoundation.com/apply/</w:t>
              </w:r>
            </w:hyperlink>
            <w:r w:rsidRPr="00DE57AF">
              <w:rPr>
                <w:sz w:val="24"/>
                <w:szCs w:val="24"/>
              </w:rPr>
              <w:t xml:space="preserve"> for more information on this bursary </w:t>
            </w:r>
            <w:r w:rsidR="00001943">
              <w:rPr>
                <w:sz w:val="24"/>
                <w:szCs w:val="24"/>
              </w:rPr>
              <w:t xml:space="preserve"> and application deadline </w:t>
            </w:r>
            <w:r w:rsidRPr="00DE57AF">
              <w:rPr>
                <w:sz w:val="24"/>
                <w:szCs w:val="24"/>
              </w:rPr>
              <w:t>(2</w:t>
            </w:r>
            <w:r w:rsidRPr="00DE57AF">
              <w:rPr>
                <w:sz w:val="24"/>
                <w:szCs w:val="24"/>
                <w:vertAlign w:val="superscript"/>
              </w:rPr>
              <w:t>nd</w:t>
            </w:r>
            <w:r w:rsidRPr="00DE57AF">
              <w:rPr>
                <w:sz w:val="24"/>
                <w:szCs w:val="24"/>
              </w:rPr>
              <w:t xml:space="preserve"> Round).</w:t>
            </w:r>
          </w:p>
        </w:tc>
      </w:tr>
    </w:tbl>
    <w:p w14:paraId="62EAEAEB" w14:textId="77777777" w:rsidR="00DE57AF" w:rsidRDefault="00DE57AF" w:rsidP="007D3B40">
      <w:pPr>
        <w:pStyle w:val="Heading1"/>
        <w:rPr>
          <w:sz w:val="36"/>
          <w:szCs w:val="36"/>
        </w:rPr>
      </w:pPr>
    </w:p>
    <w:p w14:paraId="69432291" w14:textId="77777777" w:rsidR="00DE57AF" w:rsidRDefault="00DE57AF" w:rsidP="007D3B40">
      <w:pPr>
        <w:pStyle w:val="Heading1"/>
        <w:rPr>
          <w:sz w:val="36"/>
          <w:szCs w:val="36"/>
        </w:rPr>
      </w:pPr>
    </w:p>
    <w:p w14:paraId="4F9215C7" w14:textId="77777777" w:rsidR="00DE57AF" w:rsidRDefault="00DE57AF" w:rsidP="007D3B40">
      <w:pPr>
        <w:pStyle w:val="Heading1"/>
        <w:rPr>
          <w:sz w:val="36"/>
          <w:szCs w:val="36"/>
        </w:rPr>
      </w:pPr>
    </w:p>
    <w:p w14:paraId="325A4BDC" w14:textId="66E8819F" w:rsidR="00DE57AF" w:rsidRDefault="00DE57AF" w:rsidP="007D3B40">
      <w:pPr>
        <w:pStyle w:val="Heading1"/>
        <w:rPr>
          <w:sz w:val="36"/>
          <w:szCs w:val="36"/>
        </w:rPr>
      </w:pPr>
    </w:p>
    <w:p w14:paraId="00C19F6F" w14:textId="1F0E23AB" w:rsidR="00471EDE" w:rsidRDefault="00471EDE" w:rsidP="00471EDE"/>
    <w:p w14:paraId="7C7B0F64" w14:textId="180A647B" w:rsidR="00471EDE" w:rsidRDefault="00471EDE" w:rsidP="00471EDE"/>
    <w:p w14:paraId="61BD8930" w14:textId="3F44F3B8" w:rsidR="00471EDE" w:rsidRDefault="00471EDE" w:rsidP="00471EDE"/>
    <w:p w14:paraId="5346A84B" w14:textId="77777777" w:rsidR="00471EDE" w:rsidRPr="00471EDE" w:rsidRDefault="00471EDE" w:rsidP="00471EDE"/>
    <w:p w14:paraId="4D1D0539" w14:textId="77777777" w:rsidR="00DE57AF" w:rsidRDefault="00DE57AF" w:rsidP="007D3B40">
      <w:pPr>
        <w:pStyle w:val="Heading1"/>
        <w:rPr>
          <w:sz w:val="36"/>
          <w:szCs w:val="36"/>
        </w:rPr>
      </w:pPr>
    </w:p>
    <w:p w14:paraId="6D5E2E6D" w14:textId="77777777" w:rsidR="00DE57AF" w:rsidRDefault="00DE57AF" w:rsidP="007D3B40">
      <w:pPr>
        <w:pStyle w:val="Heading1"/>
        <w:rPr>
          <w:sz w:val="36"/>
          <w:szCs w:val="36"/>
        </w:rPr>
      </w:pPr>
    </w:p>
    <w:p w14:paraId="02F428B0" w14:textId="3EB4BF8D" w:rsidR="0020415D" w:rsidRPr="0020415D" w:rsidRDefault="0020415D" w:rsidP="0020415D">
      <w:pPr>
        <w:pStyle w:val="Heading1"/>
        <w:rPr>
          <w:lang w:val="fr-CA"/>
        </w:rPr>
      </w:pPr>
      <w:bookmarkStart w:id="0" w:name="_Hlk33633904"/>
      <w:r w:rsidRPr="0020415D">
        <w:rPr>
          <w:lang w:val="fr-CA"/>
        </w:rPr>
        <w:t>The Taverne de la F</w:t>
      </w:r>
      <w:r>
        <w:rPr>
          <w:lang w:val="fr-CA"/>
        </w:rPr>
        <w:t xml:space="preserve">erme </w:t>
      </w:r>
      <w:proofErr w:type="spellStart"/>
      <w:r w:rsidR="00EE0ECA">
        <w:rPr>
          <w:lang w:val="fr-CA"/>
        </w:rPr>
        <w:t>Award</w:t>
      </w:r>
      <w:proofErr w:type="spellEnd"/>
    </w:p>
    <w:p w14:paraId="6BC9A9F2" w14:textId="77777777" w:rsidR="0020415D" w:rsidRPr="00DE57AF" w:rsidRDefault="0020415D" w:rsidP="0020415D">
      <w:pPr>
        <w:jc w:val="center"/>
        <w:rPr>
          <w:b/>
          <w:sz w:val="28"/>
          <w:szCs w:val="28"/>
          <w:u w:val="single"/>
        </w:rPr>
      </w:pPr>
      <w:r w:rsidRPr="00DE57AF">
        <w:rPr>
          <w:b/>
          <w:sz w:val="28"/>
          <w:szCs w:val="28"/>
          <w:u w:val="single"/>
        </w:rPr>
        <w:t xml:space="preserve">for students pursuing </w:t>
      </w:r>
    </w:p>
    <w:p w14:paraId="3289AA18" w14:textId="77777777" w:rsidR="0020415D" w:rsidRPr="00DE57AF" w:rsidRDefault="0020415D" w:rsidP="0020415D">
      <w:pPr>
        <w:jc w:val="center"/>
        <w:rPr>
          <w:b/>
          <w:sz w:val="28"/>
          <w:szCs w:val="28"/>
          <w:u w:val="single"/>
        </w:rPr>
      </w:pPr>
      <w:r>
        <w:rPr>
          <w:b/>
          <w:sz w:val="28"/>
          <w:szCs w:val="28"/>
          <w:u w:val="single"/>
        </w:rPr>
        <w:t>Vocational or other training in COOKING</w:t>
      </w:r>
    </w:p>
    <w:bookmarkEnd w:id="0"/>
    <w:p w14:paraId="61DFD7D4" w14:textId="77777777" w:rsidR="007D3B40" w:rsidRDefault="007D3B40" w:rsidP="007D3B40">
      <w:pPr>
        <w:jc w:val="center"/>
        <w:rPr>
          <w:b/>
          <w:sz w:val="24"/>
          <w:szCs w:val="24"/>
          <w:u w:val="single"/>
        </w:rPr>
      </w:pPr>
    </w:p>
    <w:p w14:paraId="6367D3B4" w14:textId="77777777" w:rsidR="007D3B40" w:rsidRDefault="007D3B40" w:rsidP="007D3B40">
      <w:pPr>
        <w:jc w:val="center"/>
        <w:rPr>
          <w:b/>
          <w:sz w:val="24"/>
          <w:szCs w:val="24"/>
          <w:u w:val="single"/>
        </w:rPr>
      </w:pPr>
    </w:p>
    <w:p w14:paraId="21318B9D" w14:textId="77777777" w:rsidR="007D3B40" w:rsidRPr="007D3B40" w:rsidRDefault="007D3B40" w:rsidP="007D3B40">
      <w:pPr>
        <w:jc w:val="center"/>
        <w:rPr>
          <w:b/>
          <w:sz w:val="28"/>
          <w:szCs w:val="28"/>
          <w:u w:val="single"/>
        </w:rPr>
      </w:pPr>
      <w:r w:rsidRPr="007D3B40">
        <w:rPr>
          <w:b/>
          <w:sz w:val="28"/>
          <w:szCs w:val="28"/>
          <w:u w:val="single"/>
        </w:rPr>
        <w:t>Criteria</w:t>
      </w:r>
    </w:p>
    <w:p w14:paraId="04C5DD1B" w14:textId="77777777" w:rsidR="007D3B40" w:rsidRPr="007D3B40" w:rsidRDefault="007D3B40" w:rsidP="007D3B40">
      <w:pPr>
        <w:rPr>
          <w:b/>
          <w:sz w:val="24"/>
          <w:u w:val="single"/>
        </w:rPr>
      </w:pPr>
    </w:p>
    <w:p w14:paraId="35C00AD5" w14:textId="77777777" w:rsidR="007D3B40" w:rsidRPr="007D3B40" w:rsidRDefault="007D3B40" w:rsidP="007D3B40">
      <w:pPr>
        <w:jc w:val="both"/>
        <w:rPr>
          <w:rFonts w:eastAsia="Calibri"/>
          <w:sz w:val="24"/>
          <w:szCs w:val="24"/>
          <w:lang w:val="en-CA"/>
        </w:rPr>
      </w:pPr>
      <w:r w:rsidRPr="007D3B40">
        <w:rPr>
          <w:rFonts w:eastAsia="Calibri"/>
          <w:sz w:val="24"/>
          <w:szCs w:val="24"/>
          <w:lang w:val="en-CA"/>
        </w:rPr>
        <w:t>Dear applicant,</w:t>
      </w:r>
    </w:p>
    <w:p w14:paraId="236C65CC" w14:textId="77777777" w:rsidR="007D3B40" w:rsidRPr="007D3B40" w:rsidRDefault="007D3B40" w:rsidP="007D3B40">
      <w:pPr>
        <w:jc w:val="both"/>
        <w:rPr>
          <w:rFonts w:eastAsia="Calibri"/>
          <w:sz w:val="24"/>
          <w:szCs w:val="24"/>
          <w:lang w:val="en-CA"/>
        </w:rPr>
      </w:pPr>
    </w:p>
    <w:p w14:paraId="108A037A" w14:textId="77777777" w:rsidR="007D3B40" w:rsidRPr="007D3B40" w:rsidRDefault="007D3B40" w:rsidP="007D3B40">
      <w:pPr>
        <w:rPr>
          <w:rFonts w:eastAsia="Calibri"/>
          <w:sz w:val="24"/>
          <w:szCs w:val="24"/>
          <w:lang w:val="en-CA"/>
        </w:rPr>
      </w:pPr>
      <w:r w:rsidRPr="007D3B40">
        <w:rPr>
          <w:rFonts w:eastAsia="Calibri"/>
          <w:sz w:val="24"/>
          <w:szCs w:val="24"/>
          <w:lang w:val="en-CA"/>
        </w:rPr>
        <w:t>Bear in mind that the following criteria are used by the jury members who will review your submission. Please feel free to show this document to the people who will be writing your letters of reference.</w:t>
      </w:r>
    </w:p>
    <w:p w14:paraId="19B413EC" w14:textId="77777777" w:rsidR="007D3B40" w:rsidRPr="007D3B40" w:rsidRDefault="007D3B40" w:rsidP="007D3B40">
      <w:pPr>
        <w:rPr>
          <w:rFonts w:eastAsia="Calibri"/>
          <w:sz w:val="24"/>
          <w:szCs w:val="24"/>
          <w:lang w:val="en-CA"/>
        </w:rPr>
      </w:pPr>
    </w:p>
    <w:p w14:paraId="2C6D0BD8" w14:textId="77777777" w:rsidR="00EA0202" w:rsidRDefault="00EA0202" w:rsidP="00EA0202">
      <w:pPr>
        <w:ind w:left="78"/>
        <w:jc w:val="both"/>
        <w:rPr>
          <w:b/>
          <w:sz w:val="24"/>
          <w:szCs w:val="24"/>
          <w:u w:val="single"/>
        </w:rPr>
      </w:pPr>
    </w:p>
    <w:p w14:paraId="6E6C1F67" w14:textId="799CEF8F" w:rsidR="00EA0202" w:rsidRPr="007D3B40" w:rsidRDefault="0020415D" w:rsidP="00EA0202">
      <w:pPr>
        <w:pStyle w:val="ListParagraph"/>
        <w:numPr>
          <w:ilvl w:val="0"/>
          <w:numId w:val="7"/>
        </w:numPr>
        <w:jc w:val="both"/>
        <w:rPr>
          <w:b/>
          <w:sz w:val="24"/>
          <w:szCs w:val="24"/>
          <w:u w:val="single"/>
        </w:rPr>
      </w:pPr>
      <w:r w:rsidRPr="007D3B40">
        <w:rPr>
          <w:b/>
          <w:sz w:val="24"/>
          <w:szCs w:val="24"/>
          <w:u w:val="single"/>
        </w:rPr>
        <w:t xml:space="preserve">A letter of </w:t>
      </w:r>
      <w:r>
        <w:rPr>
          <w:b/>
          <w:sz w:val="24"/>
          <w:szCs w:val="24"/>
          <w:u w:val="single"/>
        </w:rPr>
        <w:t>application</w:t>
      </w:r>
      <w:r w:rsidRPr="007D3B40">
        <w:rPr>
          <w:b/>
          <w:sz w:val="24"/>
          <w:szCs w:val="24"/>
        </w:rPr>
        <w:t xml:space="preserve"> (20 pts)</w:t>
      </w:r>
    </w:p>
    <w:p w14:paraId="44FDACA0" w14:textId="77777777" w:rsidR="002619ED" w:rsidRDefault="002619ED" w:rsidP="007D3B40">
      <w:pPr>
        <w:pStyle w:val="ListParagraph"/>
        <w:ind w:left="438"/>
        <w:jc w:val="both"/>
        <w:rPr>
          <w:b/>
          <w:sz w:val="24"/>
          <w:szCs w:val="24"/>
          <w:u w:val="single"/>
        </w:rPr>
      </w:pPr>
    </w:p>
    <w:p w14:paraId="1774D9FA" w14:textId="77777777" w:rsidR="0020415D" w:rsidRDefault="0020415D" w:rsidP="0020415D">
      <w:pPr>
        <w:ind w:left="360"/>
        <w:jc w:val="both"/>
        <w:rPr>
          <w:sz w:val="24"/>
          <w:szCs w:val="24"/>
        </w:rPr>
      </w:pPr>
      <w:r w:rsidRPr="0045508A">
        <w:rPr>
          <w:sz w:val="24"/>
          <w:szCs w:val="24"/>
        </w:rPr>
        <w:t>Above-average commitment to the task or skill with a desire to improve or learn more. (10 pts)</w:t>
      </w:r>
    </w:p>
    <w:p w14:paraId="78DB08CF" w14:textId="77777777" w:rsidR="0020415D" w:rsidRDefault="0020415D" w:rsidP="0020415D">
      <w:pPr>
        <w:pStyle w:val="ListParagraph"/>
        <w:numPr>
          <w:ilvl w:val="0"/>
          <w:numId w:val="10"/>
        </w:numPr>
        <w:jc w:val="both"/>
        <w:rPr>
          <w:sz w:val="24"/>
          <w:szCs w:val="24"/>
        </w:rPr>
      </w:pPr>
      <w:r>
        <w:rPr>
          <w:sz w:val="24"/>
          <w:szCs w:val="24"/>
        </w:rPr>
        <w:t xml:space="preserve">Does student explain why he/she is pursuing this career path? </w:t>
      </w:r>
    </w:p>
    <w:p w14:paraId="05EDE7DC" w14:textId="149F2F8C" w:rsidR="0020415D" w:rsidRDefault="0020415D" w:rsidP="0020415D">
      <w:pPr>
        <w:pStyle w:val="ListParagraph"/>
        <w:numPr>
          <w:ilvl w:val="0"/>
          <w:numId w:val="10"/>
        </w:numPr>
        <w:jc w:val="both"/>
        <w:rPr>
          <w:sz w:val="24"/>
          <w:szCs w:val="24"/>
        </w:rPr>
      </w:pPr>
      <w:r>
        <w:rPr>
          <w:sz w:val="24"/>
          <w:szCs w:val="24"/>
        </w:rPr>
        <w:t>What experiences influenced their choice?</w:t>
      </w:r>
    </w:p>
    <w:p w14:paraId="02BA1E32" w14:textId="77777777" w:rsidR="0045508A" w:rsidRPr="0020415D" w:rsidRDefault="0045508A" w:rsidP="0020415D">
      <w:pPr>
        <w:jc w:val="both"/>
        <w:rPr>
          <w:b/>
          <w:sz w:val="24"/>
          <w:szCs w:val="24"/>
          <w:u w:val="single"/>
        </w:rPr>
      </w:pPr>
    </w:p>
    <w:p w14:paraId="6C0F97D0" w14:textId="77777777" w:rsidR="0045508A" w:rsidRDefault="0045508A" w:rsidP="0045508A">
      <w:pPr>
        <w:ind w:left="360"/>
        <w:jc w:val="both"/>
        <w:rPr>
          <w:sz w:val="24"/>
          <w:szCs w:val="24"/>
        </w:rPr>
      </w:pPr>
    </w:p>
    <w:p w14:paraId="2D3FF083" w14:textId="77777777" w:rsidR="00EA0202" w:rsidRPr="0045508A" w:rsidRDefault="00EA0202" w:rsidP="0045508A">
      <w:pPr>
        <w:ind w:left="360"/>
        <w:jc w:val="both"/>
        <w:rPr>
          <w:sz w:val="24"/>
          <w:szCs w:val="24"/>
        </w:rPr>
      </w:pPr>
      <w:r w:rsidRPr="0045508A">
        <w:rPr>
          <w:sz w:val="24"/>
          <w:szCs w:val="24"/>
        </w:rPr>
        <w:t>Originality and sincerity from the student. The student is also encouraged to explain whether or not he/she had to overcome any types of challenges to achieve their goals. (10 pts)</w:t>
      </w:r>
    </w:p>
    <w:p w14:paraId="08FAA570" w14:textId="3D334B47" w:rsidR="002619ED" w:rsidRDefault="002619ED" w:rsidP="00EA0202">
      <w:pPr>
        <w:ind w:left="78"/>
        <w:jc w:val="both"/>
        <w:rPr>
          <w:sz w:val="24"/>
          <w:szCs w:val="24"/>
        </w:rPr>
      </w:pPr>
    </w:p>
    <w:p w14:paraId="73DBC638" w14:textId="77777777" w:rsidR="0020415D" w:rsidRDefault="0020415D" w:rsidP="00EA0202">
      <w:pPr>
        <w:ind w:left="78"/>
        <w:jc w:val="both"/>
        <w:rPr>
          <w:sz w:val="24"/>
          <w:szCs w:val="24"/>
        </w:rPr>
      </w:pPr>
    </w:p>
    <w:p w14:paraId="12A976FB" w14:textId="77777777" w:rsidR="00EA0202" w:rsidRPr="0045508A" w:rsidRDefault="00EA0202" w:rsidP="002619ED">
      <w:pPr>
        <w:pStyle w:val="ListParagraph"/>
        <w:numPr>
          <w:ilvl w:val="0"/>
          <w:numId w:val="7"/>
        </w:numPr>
        <w:jc w:val="both"/>
        <w:rPr>
          <w:sz w:val="24"/>
          <w:szCs w:val="24"/>
        </w:rPr>
      </w:pPr>
      <w:r w:rsidRPr="007D3B40">
        <w:rPr>
          <w:b/>
          <w:sz w:val="24"/>
          <w:szCs w:val="24"/>
          <w:u w:val="single"/>
        </w:rPr>
        <w:t>One reference letter from a CVR teacher</w:t>
      </w:r>
      <w:r w:rsidRPr="007D3B40">
        <w:rPr>
          <w:sz w:val="24"/>
          <w:szCs w:val="24"/>
        </w:rPr>
        <w:t xml:space="preserve"> </w:t>
      </w:r>
      <w:r w:rsidRPr="007D3B40">
        <w:rPr>
          <w:b/>
          <w:sz w:val="24"/>
          <w:szCs w:val="24"/>
        </w:rPr>
        <w:t>(10 pts)</w:t>
      </w:r>
    </w:p>
    <w:p w14:paraId="0A4644FE" w14:textId="77777777" w:rsidR="0045508A" w:rsidRPr="007D3B40" w:rsidRDefault="0045508A" w:rsidP="0045508A">
      <w:pPr>
        <w:pStyle w:val="ListParagraph"/>
        <w:ind w:left="438"/>
        <w:jc w:val="both"/>
        <w:rPr>
          <w:sz w:val="24"/>
          <w:szCs w:val="24"/>
        </w:rPr>
      </w:pPr>
    </w:p>
    <w:p w14:paraId="44D17487" w14:textId="77777777" w:rsidR="00EA0202" w:rsidRPr="007D3B40" w:rsidRDefault="00EA0202" w:rsidP="0045508A">
      <w:pPr>
        <w:pStyle w:val="ListParagraph"/>
        <w:ind w:left="360"/>
        <w:jc w:val="both"/>
        <w:rPr>
          <w:sz w:val="24"/>
          <w:szCs w:val="24"/>
        </w:rPr>
      </w:pPr>
      <w:r w:rsidRPr="007D3B40">
        <w:rPr>
          <w:sz w:val="24"/>
          <w:szCs w:val="24"/>
        </w:rPr>
        <w:t xml:space="preserve">Outlining the applicant’s overall attitude, </w:t>
      </w:r>
      <w:r w:rsidR="001601F4">
        <w:rPr>
          <w:sz w:val="24"/>
          <w:szCs w:val="24"/>
        </w:rPr>
        <w:t xml:space="preserve">work habits, </w:t>
      </w:r>
      <w:r w:rsidRPr="007D3B40">
        <w:rPr>
          <w:sz w:val="24"/>
          <w:szCs w:val="24"/>
        </w:rPr>
        <w:t xml:space="preserve">personality and desire to succeed. </w:t>
      </w:r>
    </w:p>
    <w:p w14:paraId="327037FC" w14:textId="77777777" w:rsidR="00EA0202" w:rsidRDefault="00EA0202" w:rsidP="00EA0202">
      <w:pPr>
        <w:ind w:left="78"/>
        <w:jc w:val="both"/>
        <w:rPr>
          <w:sz w:val="24"/>
          <w:szCs w:val="24"/>
        </w:rPr>
      </w:pPr>
    </w:p>
    <w:p w14:paraId="16208954" w14:textId="47868DAD" w:rsidR="00EA0202" w:rsidRPr="007D3B40" w:rsidRDefault="00EA0202" w:rsidP="00EA0202">
      <w:pPr>
        <w:pStyle w:val="ListParagraph"/>
        <w:numPr>
          <w:ilvl w:val="0"/>
          <w:numId w:val="7"/>
        </w:numPr>
        <w:jc w:val="both"/>
        <w:rPr>
          <w:b/>
          <w:sz w:val="24"/>
          <w:szCs w:val="24"/>
          <w:u w:val="single"/>
        </w:rPr>
      </w:pPr>
      <w:r w:rsidRPr="007D3B40">
        <w:rPr>
          <w:b/>
          <w:sz w:val="24"/>
          <w:szCs w:val="24"/>
          <w:u w:val="single"/>
        </w:rPr>
        <w:t xml:space="preserve">One reference letter </w:t>
      </w:r>
      <w:r w:rsidR="001601F4">
        <w:rPr>
          <w:b/>
          <w:sz w:val="24"/>
          <w:szCs w:val="24"/>
          <w:u w:val="single"/>
        </w:rPr>
        <w:t xml:space="preserve">from </w:t>
      </w:r>
      <w:r w:rsidR="0020415D">
        <w:rPr>
          <w:b/>
          <w:sz w:val="24"/>
          <w:szCs w:val="24"/>
          <w:u w:val="single"/>
        </w:rPr>
        <w:t>employer</w:t>
      </w:r>
      <w:r w:rsidR="001601F4">
        <w:rPr>
          <w:b/>
          <w:sz w:val="24"/>
          <w:szCs w:val="24"/>
        </w:rPr>
        <w:t xml:space="preserve"> </w:t>
      </w:r>
      <w:r w:rsidRPr="007D3B40">
        <w:rPr>
          <w:b/>
          <w:sz w:val="24"/>
          <w:szCs w:val="24"/>
        </w:rPr>
        <w:t>(10 pts)</w:t>
      </w:r>
    </w:p>
    <w:p w14:paraId="794119A1" w14:textId="77777777" w:rsidR="002619ED" w:rsidRDefault="002619ED" w:rsidP="002619ED">
      <w:pPr>
        <w:pStyle w:val="ListParagraph"/>
        <w:ind w:left="360"/>
        <w:jc w:val="both"/>
        <w:rPr>
          <w:sz w:val="24"/>
          <w:szCs w:val="24"/>
        </w:rPr>
      </w:pPr>
    </w:p>
    <w:p w14:paraId="51812595" w14:textId="53510F31" w:rsidR="00EA0202" w:rsidRPr="007D3B40" w:rsidRDefault="00EA0202" w:rsidP="002619ED">
      <w:pPr>
        <w:pStyle w:val="ListParagraph"/>
        <w:ind w:left="360"/>
        <w:jc w:val="both"/>
        <w:rPr>
          <w:sz w:val="24"/>
          <w:szCs w:val="24"/>
        </w:rPr>
      </w:pPr>
      <w:r w:rsidRPr="007D3B40">
        <w:rPr>
          <w:sz w:val="24"/>
          <w:szCs w:val="24"/>
        </w:rPr>
        <w:t>Outlining the overall character of the applicant and work ethics.</w:t>
      </w:r>
      <w:r w:rsidR="001601F4">
        <w:rPr>
          <w:sz w:val="24"/>
          <w:szCs w:val="24"/>
        </w:rPr>
        <w:t xml:space="preserve"> This letter cannot be written by a family member.</w:t>
      </w:r>
    </w:p>
    <w:p w14:paraId="628B94C7" w14:textId="77777777" w:rsidR="00EA0202" w:rsidRPr="007D3B40" w:rsidRDefault="00EA0202" w:rsidP="00EA0202">
      <w:pPr>
        <w:ind w:left="78"/>
        <w:jc w:val="both"/>
        <w:rPr>
          <w:sz w:val="24"/>
          <w:szCs w:val="24"/>
        </w:rPr>
      </w:pPr>
    </w:p>
    <w:p w14:paraId="1FD7735B" w14:textId="77777777" w:rsidR="007D3B40" w:rsidRPr="007D3B40" w:rsidRDefault="007D3B40" w:rsidP="008E333D">
      <w:pPr>
        <w:spacing w:after="160" w:line="259" w:lineRule="auto"/>
        <w:jc w:val="center"/>
        <w:rPr>
          <w:rFonts w:eastAsiaTheme="minorHAnsi"/>
          <w:b/>
          <w:sz w:val="24"/>
          <w:szCs w:val="24"/>
          <w:u w:val="single"/>
          <w:lang w:val="en-CA"/>
        </w:rPr>
      </w:pPr>
    </w:p>
    <w:p w14:paraId="27713477" w14:textId="77777777" w:rsidR="007D3B40" w:rsidRPr="007D3B40" w:rsidRDefault="007D3B40" w:rsidP="008E333D">
      <w:pPr>
        <w:spacing w:after="160" w:line="259" w:lineRule="auto"/>
        <w:jc w:val="center"/>
        <w:rPr>
          <w:rFonts w:eastAsiaTheme="minorHAnsi"/>
          <w:b/>
          <w:sz w:val="24"/>
          <w:szCs w:val="24"/>
          <w:u w:val="single"/>
          <w:lang w:val="en-CA"/>
        </w:rPr>
      </w:pPr>
    </w:p>
    <w:p w14:paraId="3CF67ADE" w14:textId="77777777" w:rsidR="007D3B40" w:rsidRPr="007D3B40" w:rsidRDefault="007D3B40" w:rsidP="008E333D">
      <w:pPr>
        <w:spacing w:after="160" w:line="259" w:lineRule="auto"/>
        <w:jc w:val="center"/>
        <w:rPr>
          <w:rFonts w:eastAsiaTheme="minorHAnsi"/>
          <w:b/>
          <w:sz w:val="24"/>
          <w:szCs w:val="24"/>
          <w:u w:val="single"/>
          <w:lang w:val="en-CA"/>
        </w:rPr>
      </w:pPr>
    </w:p>
    <w:p w14:paraId="56D474FB" w14:textId="77777777" w:rsidR="007D3B40" w:rsidRPr="007D3B40" w:rsidRDefault="007D3B40" w:rsidP="008E333D">
      <w:pPr>
        <w:spacing w:after="160" w:line="259" w:lineRule="auto"/>
        <w:jc w:val="center"/>
        <w:rPr>
          <w:rFonts w:eastAsiaTheme="minorHAnsi"/>
          <w:b/>
          <w:sz w:val="24"/>
          <w:szCs w:val="24"/>
          <w:u w:val="single"/>
          <w:lang w:val="en-CA"/>
        </w:rPr>
      </w:pPr>
    </w:p>
    <w:p w14:paraId="2F98B553" w14:textId="77777777" w:rsidR="007D3B40" w:rsidRDefault="007D3B40" w:rsidP="008E333D">
      <w:pPr>
        <w:spacing w:after="160" w:line="259" w:lineRule="auto"/>
        <w:jc w:val="center"/>
        <w:rPr>
          <w:rFonts w:eastAsiaTheme="minorHAnsi"/>
          <w:b/>
          <w:sz w:val="24"/>
          <w:szCs w:val="24"/>
          <w:u w:val="single"/>
          <w:lang w:val="en-CA"/>
        </w:rPr>
      </w:pPr>
    </w:p>
    <w:p w14:paraId="1070F976" w14:textId="77777777" w:rsidR="001601F4" w:rsidRDefault="001601F4" w:rsidP="008E333D">
      <w:pPr>
        <w:spacing w:after="160" w:line="259" w:lineRule="auto"/>
        <w:jc w:val="center"/>
        <w:rPr>
          <w:rFonts w:eastAsiaTheme="minorHAnsi"/>
          <w:b/>
          <w:sz w:val="24"/>
          <w:szCs w:val="24"/>
          <w:u w:val="single"/>
          <w:lang w:val="en-CA"/>
        </w:rPr>
      </w:pPr>
    </w:p>
    <w:p w14:paraId="547629A5" w14:textId="77777777" w:rsidR="00816868" w:rsidRPr="00816868" w:rsidRDefault="00816868" w:rsidP="00816868">
      <w:pPr>
        <w:rPr>
          <w:rFonts w:eastAsiaTheme="minorHAnsi"/>
          <w:sz w:val="24"/>
          <w:szCs w:val="24"/>
          <w:lang w:val="en-CA"/>
        </w:rPr>
      </w:pPr>
    </w:p>
    <w:p w14:paraId="302FF72C" w14:textId="77777777" w:rsidR="00816868" w:rsidRPr="00816868" w:rsidRDefault="00816868" w:rsidP="00816868">
      <w:pPr>
        <w:spacing w:after="160" w:line="259" w:lineRule="auto"/>
        <w:rPr>
          <w:rFonts w:asciiTheme="minorHAnsi" w:eastAsiaTheme="minorHAnsi" w:hAnsiTheme="minorHAnsi" w:cstheme="minorBidi"/>
          <w:sz w:val="22"/>
          <w:szCs w:val="22"/>
          <w:lang w:val="en-CA"/>
        </w:rPr>
      </w:pPr>
    </w:p>
    <w:p w14:paraId="3B2A2448" w14:textId="77777777" w:rsidR="00816868" w:rsidRPr="00816868" w:rsidRDefault="00816868" w:rsidP="00816868">
      <w:pPr>
        <w:spacing w:after="160" w:line="259" w:lineRule="auto"/>
        <w:rPr>
          <w:rFonts w:asciiTheme="minorHAnsi" w:eastAsiaTheme="minorHAnsi" w:hAnsiTheme="minorHAnsi" w:cstheme="minorBidi"/>
          <w:sz w:val="22"/>
          <w:szCs w:val="22"/>
          <w:lang w:val="en-CA"/>
        </w:rPr>
      </w:pPr>
    </w:p>
    <w:p w14:paraId="0CA018A3" w14:textId="77777777" w:rsidR="00E45474" w:rsidRDefault="00E45474" w:rsidP="00CA0A68">
      <w:pPr>
        <w:rPr>
          <w:sz w:val="24"/>
          <w:szCs w:val="24"/>
          <w:lang w:val="en-CA"/>
        </w:rPr>
      </w:pPr>
    </w:p>
    <w:p w14:paraId="74DDDF35" w14:textId="77777777" w:rsidR="00E45474" w:rsidRDefault="00E45474" w:rsidP="00CA0A68">
      <w:pPr>
        <w:rPr>
          <w:sz w:val="24"/>
          <w:szCs w:val="24"/>
          <w:lang w:val="en-CA"/>
        </w:rPr>
      </w:pPr>
    </w:p>
    <w:p w14:paraId="7EC8E4B8" w14:textId="77777777" w:rsidR="00E45474" w:rsidRDefault="00E45474" w:rsidP="00CA0A68">
      <w:pPr>
        <w:rPr>
          <w:sz w:val="24"/>
          <w:szCs w:val="24"/>
          <w:lang w:val="en-CA"/>
        </w:rPr>
      </w:pPr>
    </w:p>
    <w:p w14:paraId="1EE485CE" w14:textId="5887C41F" w:rsidR="00EE0ECA" w:rsidRPr="00380ECA" w:rsidRDefault="00EE0ECA" w:rsidP="00EE0ECA">
      <w:pPr>
        <w:pStyle w:val="Heading1"/>
        <w:rPr>
          <w:lang w:val="en-CA"/>
        </w:rPr>
      </w:pPr>
      <w:r w:rsidRPr="00380ECA">
        <w:rPr>
          <w:lang w:val="en-CA"/>
        </w:rPr>
        <w:t xml:space="preserve">The </w:t>
      </w:r>
      <w:proofErr w:type="spellStart"/>
      <w:r w:rsidRPr="00380ECA">
        <w:rPr>
          <w:lang w:val="en-CA"/>
        </w:rPr>
        <w:t>Taverne</w:t>
      </w:r>
      <w:proofErr w:type="spellEnd"/>
      <w:r w:rsidRPr="00380ECA">
        <w:rPr>
          <w:lang w:val="en-CA"/>
        </w:rPr>
        <w:t xml:space="preserve"> de la </w:t>
      </w:r>
      <w:proofErr w:type="spellStart"/>
      <w:r w:rsidRPr="00380ECA">
        <w:rPr>
          <w:lang w:val="en-CA"/>
        </w:rPr>
        <w:t>Ferme</w:t>
      </w:r>
      <w:proofErr w:type="spellEnd"/>
      <w:r w:rsidRPr="00380ECA">
        <w:rPr>
          <w:lang w:val="en-CA"/>
        </w:rPr>
        <w:t xml:space="preserve"> Award</w:t>
      </w:r>
    </w:p>
    <w:p w14:paraId="3FEE0255" w14:textId="77777777" w:rsidR="00EE0ECA" w:rsidRPr="00DE57AF" w:rsidRDefault="00EE0ECA" w:rsidP="00EE0ECA">
      <w:pPr>
        <w:jc w:val="center"/>
        <w:rPr>
          <w:b/>
          <w:sz w:val="28"/>
          <w:szCs w:val="28"/>
          <w:u w:val="single"/>
        </w:rPr>
      </w:pPr>
      <w:r w:rsidRPr="00DE57AF">
        <w:rPr>
          <w:b/>
          <w:sz w:val="28"/>
          <w:szCs w:val="28"/>
          <w:u w:val="single"/>
        </w:rPr>
        <w:t xml:space="preserve">for students pursuing </w:t>
      </w:r>
    </w:p>
    <w:p w14:paraId="28DC5032" w14:textId="77777777" w:rsidR="00EE0ECA" w:rsidRPr="00DE57AF" w:rsidRDefault="00EE0ECA" w:rsidP="00EE0ECA">
      <w:pPr>
        <w:jc w:val="center"/>
        <w:rPr>
          <w:b/>
          <w:sz w:val="28"/>
          <w:szCs w:val="28"/>
          <w:u w:val="single"/>
        </w:rPr>
      </w:pPr>
      <w:r>
        <w:rPr>
          <w:b/>
          <w:sz w:val="28"/>
          <w:szCs w:val="28"/>
          <w:u w:val="single"/>
        </w:rPr>
        <w:t>Vocational or other training in COOKING</w:t>
      </w:r>
    </w:p>
    <w:p w14:paraId="3F83E3C5" w14:textId="77777777" w:rsidR="00BD65D7" w:rsidRDefault="00BD65D7" w:rsidP="00BD65D7">
      <w:pPr>
        <w:jc w:val="center"/>
        <w:rPr>
          <w:b/>
          <w:sz w:val="24"/>
          <w:szCs w:val="24"/>
          <w:u w:val="single"/>
        </w:rPr>
      </w:pPr>
    </w:p>
    <w:p w14:paraId="41C5C04E" w14:textId="77777777" w:rsidR="00E45474" w:rsidRPr="00E45474" w:rsidRDefault="00E45474" w:rsidP="00E45474">
      <w:pPr>
        <w:jc w:val="center"/>
        <w:rPr>
          <w:sz w:val="24"/>
          <w:u w:val="single"/>
        </w:rPr>
      </w:pPr>
      <w:r w:rsidRPr="00E45474">
        <w:rPr>
          <w:b/>
          <w:sz w:val="24"/>
          <w:u w:val="single"/>
        </w:rPr>
        <w:t>Selection procedures and instructions</w:t>
      </w:r>
    </w:p>
    <w:p w14:paraId="5A6F3711" w14:textId="77777777" w:rsidR="00E45474" w:rsidRPr="00E45474" w:rsidRDefault="00E45474" w:rsidP="00E45474">
      <w:pPr>
        <w:rPr>
          <w:sz w:val="28"/>
        </w:rPr>
      </w:pPr>
    </w:p>
    <w:p w14:paraId="77A072FF" w14:textId="77777777" w:rsidR="00E45474" w:rsidRPr="00E45474" w:rsidRDefault="00E45474" w:rsidP="00E45474">
      <w:pPr>
        <w:numPr>
          <w:ilvl w:val="0"/>
          <w:numId w:val="11"/>
        </w:numPr>
        <w:spacing w:after="200" w:line="276" w:lineRule="auto"/>
        <w:jc w:val="both"/>
        <w:rPr>
          <w:sz w:val="22"/>
        </w:rPr>
      </w:pPr>
      <w:r w:rsidRPr="00E45474">
        <w:rPr>
          <w:sz w:val="22"/>
        </w:rPr>
        <w:t>The CVR Educational Foundation will call for applications.</w:t>
      </w:r>
    </w:p>
    <w:p w14:paraId="61688916" w14:textId="77777777" w:rsidR="00E45474" w:rsidRPr="00E45474" w:rsidRDefault="00E45474" w:rsidP="00E45474">
      <w:pPr>
        <w:jc w:val="both"/>
        <w:rPr>
          <w:sz w:val="22"/>
        </w:rPr>
      </w:pPr>
    </w:p>
    <w:p w14:paraId="025FF2ED" w14:textId="0BC9F203" w:rsidR="00E45474" w:rsidRPr="00E45474" w:rsidRDefault="00E45474" w:rsidP="00E45474">
      <w:pPr>
        <w:numPr>
          <w:ilvl w:val="0"/>
          <w:numId w:val="12"/>
        </w:numPr>
        <w:spacing w:after="200" w:line="276" w:lineRule="auto"/>
        <w:jc w:val="both"/>
        <w:rPr>
          <w:sz w:val="22"/>
        </w:rPr>
      </w:pPr>
      <w:r w:rsidRPr="00E45474">
        <w:rPr>
          <w:sz w:val="22"/>
        </w:rPr>
        <w:t>The application procedures should clearly state that the bursary is open to all CVR students in Secondary 5 who</w:t>
      </w:r>
      <w:r w:rsidR="00BD65D7">
        <w:rPr>
          <w:sz w:val="22"/>
        </w:rPr>
        <w:t xml:space="preserve"> are pursuing </w:t>
      </w:r>
      <w:r w:rsidR="004F6F69">
        <w:rPr>
          <w:sz w:val="22"/>
        </w:rPr>
        <w:t>Vocational training</w:t>
      </w:r>
      <w:r w:rsidR="00EE0ECA">
        <w:rPr>
          <w:sz w:val="22"/>
        </w:rPr>
        <w:t xml:space="preserve"> in a cooking related program</w:t>
      </w:r>
      <w:r w:rsidR="004F6F69">
        <w:rPr>
          <w:sz w:val="22"/>
        </w:rPr>
        <w:t xml:space="preserve"> or ITHQ (</w:t>
      </w:r>
      <w:proofErr w:type="spellStart"/>
      <w:r w:rsidR="004F6F69">
        <w:rPr>
          <w:sz w:val="22"/>
        </w:rPr>
        <w:t>Institut</w:t>
      </w:r>
      <w:proofErr w:type="spellEnd"/>
      <w:r w:rsidR="004F6F69">
        <w:rPr>
          <w:sz w:val="22"/>
        </w:rPr>
        <w:t xml:space="preserve"> de </w:t>
      </w:r>
      <w:proofErr w:type="spellStart"/>
      <w:r w:rsidR="004F6F69">
        <w:rPr>
          <w:sz w:val="22"/>
        </w:rPr>
        <w:t>tourisme</w:t>
      </w:r>
      <w:proofErr w:type="spellEnd"/>
      <w:r w:rsidR="004F6F69">
        <w:rPr>
          <w:sz w:val="22"/>
        </w:rPr>
        <w:t xml:space="preserve"> et </w:t>
      </w:r>
      <w:proofErr w:type="spellStart"/>
      <w:r w:rsidR="004F6F69">
        <w:rPr>
          <w:sz w:val="22"/>
        </w:rPr>
        <w:t>d’hôtelleire</w:t>
      </w:r>
      <w:proofErr w:type="spellEnd"/>
      <w:r w:rsidR="004F6F69">
        <w:rPr>
          <w:sz w:val="22"/>
        </w:rPr>
        <w:t xml:space="preserve"> du Québec)</w:t>
      </w:r>
      <w:r w:rsidR="00EE0ECA">
        <w:rPr>
          <w:sz w:val="22"/>
        </w:rPr>
        <w:t>.</w:t>
      </w:r>
    </w:p>
    <w:p w14:paraId="35F73116" w14:textId="77777777" w:rsidR="00E45474" w:rsidRPr="00E45474" w:rsidRDefault="00E45474" w:rsidP="00E45474">
      <w:pPr>
        <w:numPr>
          <w:ilvl w:val="0"/>
          <w:numId w:val="2"/>
        </w:numPr>
        <w:spacing w:after="200" w:line="276" w:lineRule="auto"/>
        <w:jc w:val="both"/>
        <w:rPr>
          <w:sz w:val="22"/>
        </w:rPr>
      </w:pPr>
      <w:r w:rsidRPr="00E45474">
        <w:rPr>
          <w:sz w:val="22"/>
        </w:rPr>
        <w:t xml:space="preserve">Application deadline </w:t>
      </w:r>
      <w:r w:rsidRPr="00E45474">
        <w:rPr>
          <w:sz w:val="24"/>
          <w:szCs w:val="24"/>
        </w:rPr>
        <w:t xml:space="preserve">is announced by CVR’s Guidance Counselor and on </w:t>
      </w:r>
      <w:hyperlink r:id="rId9" w:history="1">
        <w:r w:rsidRPr="00E45474">
          <w:rPr>
            <w:color w:val="0000FF"/>
            <w:sz w:val="24"/>
            <w:szCs w:val="24"/>
            <w:u w:val="single"/>
          </w:rPr>
          <w:t>cvredfoundation.com</w:t>
        </w:r>
      </w:hyperlink>
      <w:r w:rsidRPr="00E45474">
        <w:rPr>
          <w:sz w:val="22"/>
        </w:rPr>
        <w:t>.  Should there be an insufficient number (none or one) of applications; the deadline for applications will be extended to provide an opportunity to encourage participation.</w:t>
      </w:r>
    </w:p>
    <w:p w14:paraId="6722DB4E" w14:textId="77777777" w:rsidR="00E45474" w:rsidRPr="00E45474" w:rsidRDefault="00E45474" w:rsidP="00E45474">
      <w:pPr>
        <w:jc w:val="both"/>
        <w:rPr>
          <w:sz w:val="22"/>
        </w:rPr>
      </w:pPr>
    </w:p>
    <w:p w14:paraId="3F4426AA" w14:textId="77777777" w:rsidR="00E45474" w:rsidRPr="00E45474" w:rsidRDefault="00E45474" w:rsidP="00E45474">
      <w:pPr>
        <w:numPr>
          <w:ilvl w:val="0"/>
          <w:numId w:val="2"/>
        </w:numPr>
        <w:spacing w:after="200" w:line="276" w:lineRule="auto"/>
        <w:jc w:val="both"/>
        <w:rPr>
          <w:sz w:val="22"/>
        </w:rPr>
      </w:pPr>
      <w:r w:rsidRPr="00E45474">
        <w:rPr>
          <w:sz w:val="22"/>
        </w:rPr>
        <w:t>CVR’s Guidance Counselor is available to play a role in assisting students in the application process, and in forwarding these applications to the CVR Educational Foundation.</w:t>
      </w:r>
    </w:p>
    <w:p w14:paraId="348C0DBE" w14:textId="77777777" w:rsidR="00E45474" w:rsidRPr="00E45474" w:rsidRDefault="00E45474" w:rsidP="00E45474">
      <w:pPr>
        <w:jc w:val="both"/>
        <w:rPr>
          <w:sz w:val="22"/>
        </w:rPr>
      </w:pPr>
    </w:p>
    <w:p w14:paraId="7BF7FE86" w14:textId="250BA6A1" w:rsidR="00E45474" w:rsidRPr="00E45474" w:rsidRDefault="00E45474" w:rsidP="00E45474">
      <w:pPr>
        <w:numPr>
          <w:ilvl w:val="0"/>
          <w:numId w:val="2"/>
        </w:numPr>
        <w:spacing w:after="200" w:line="276" w:lineRule="auto"/>
        <w:jc w:val="both"/>
        <w:rPr>
          <w:b/>
          <w:sz w:val="22"/>
        </w:rPr>
      </w:pPr>
      <w:r w:rsidRPr="00E45474">
        <w:rPr>
          <w:sz w:val="22"/>
        </w:rPr>
        <w:t xml:space="preserve">The applicant is responsible to complete and submit all the documents (unfolded and no staples) listed in the criteria in a large sealed envelope addressed to: CVR Educational Foundation / </w:t>
      </w:r>
      <w:r w:rsidR="00BD65D7">
        <w:rPr>
          <w:sz w:val="22"/>
        </w:rPr>
        <w:t xml:space="preserve">The </w:t>
      </w:r>
      <w:proofErr w:type="spellStart"/>
      <w:r w:rsidR="00EE0ECA">
        <w:rPr>
          <w:sz w:val="22"/>
        </w:rPr>
        <w:t>Taverne</w:t>
      </w:r>
      <w:proofErr w:type="spellEnd"/>
      <w:r w:rsidR="00EE0ECA">
        <w:rPr>
          <w:sz w:val="22"/>
        </w:rPr>
        <w:t xml:space="preserve"> de la </w:t>
      </w:r>
      <w:proofErr w:type="spellStart"/>
      <w:r w:rsidR="00EE0ECA">
        <w:rPr>
          <w:sz w:val="22"/>
        </w:rPr>
        <w:t>Ferme</w:t>
      </w:r>
      <w:proofErr w:type="spellEnd"/>
      <w:r w:rsidR="00EE0ECA">
        <w:rPr>
          <w:sz w:val="22"/>
        </w:rPr>
        <w:t xml:space="preserve"> Award</w:t>
      </w:r>
      <w:r w:rsidRPr="00E45474">
        <w:rPr>
          <w:sz w:val="22"/>
        </w:rPr>
        <w:t xml:space="preserve">. The envelop can be given to the Guidance Counselor or brought to the CVRHS reception desk. </w:t>
      </w:r>
      <w:r w:rsidRPr="00E45474">
        <w:rPr>
          <w:b/>
          <w:sz w:val="22"/>
        </w:rPr>
        <w:t xml:space="preserve">In addition to the documents listed in the criteria, the applicant is asked to include a copy of his/her letter of acceptance in the </w:t>
      </w:r>
      <w:r w:rsidR="00BD65D7">
        <w:rPr>
          <w:b/>
          <w:sz w:val="22"/>
        </w:rPr>
        <w:t xml:space="preserve">chosen </w:t>
      </w:r>
      <w:r w:rsidRPr="00E45474">
        <w:rPr>
          <w:b/>
          <w:sz w:val="22"/>
        </w:rPr>
        <w:t xml:space="preserve">program. If the applicant has not yet received an answer at the time of submission, he/she must send it by e-mail to the CVR Ed Foundation (go to </w:t>
      </w:r>
      <w:hyperlink r:id="rId10" w:history="1">
        <w:r w:rsidRPr="00E45474">
          <w:rPr>
            <w:b/>
            <w:color w:val="0000FF"/>
            <w:sz w:val="22"/>
            <w:u w:val="single"/>
          </w:rPr>
          <w:t>cvredfoundation.com/contact/</w:t>
        </w:r>
      </w:hyperlink>
      <w:r w:rsidRPr="00E45474">
        <w:rPr>
          <w:b/>
          <w:sz w:val="22"/>
        </w:rPr>
        <w:t xml:space="preserve"> to upload and send your</w:t>
      </w:r>
      <w:r w:rsidR="00BD65D7">
        <w:rPr>
          <w:b/>
          <w:sz w:val="22"/>
        </w:rPr>
        <w:t xml:space="preserve"> document) when received. This bursary</w:t>
      </w:r>
      <w:r w:rsidRPr="00E45474">
        <w:rPr>
          <w:b/>
          <w:sz w:val="22"/>
        </w:rPr>
        <w:t xml:space="preserve"> will not be awarded without acceptance in the required program. </w:t>
      </w:r>
    </w:p>
    <w:p w14:paraId="73EC45F9" w14:textId="77777777" w:rsidR="00E45474" w:rsidRPr="00E45474" w:rsidRDefault="00E45474" w:rsidP="00E45474">
      <w:pPr>
        <w:ind w:left="360"/>
        <w:jc w:val="both"/>
        <w:rPr>
          <w:b/>
          <w:sz w:val="22"/>
        </w:rPr>
      </w:pPr>
    </w:p>
    <w:p w14:paraId="4A4565DB" w14:textId="77777777" w:rsidR="00E45474" w:rsidRPr="00E45474" w:rsidRDefault="00E45474" w:rsidP="00E45474">
      <w:pPr>
        <w:numPr>
          <w:ilvl w:val="0"/>
          <w:numId w:val="2"/>
        </w:numPr>
        <w:spacing w:after="200" w:line="276" w:lineRule="auto"/>
        <w:jc w:val="both"/>
        <w:rPr>
          <w:sz w:val="22"/>
        </w:rPr>
      </w:pPr>
      <w:r w:rsidRPr="00E45474">
        <w:rPr>
          <w:sz w:val="22"/>
        </w:rPr>
        <w:t>The CVR Educational Foundation Coordinator reviews all applications, removes all identifying marks, prepares and submits the applications to the jury for consideration.</w:t>
      </w:r>
    </w:p>
    <w:p w14:paraId="63615AE6" w14:textId="77777777" w:rsidR="00E45474" w:rsidRPr="00E45474" w:rsidRDefault="00E45474" w:rsidP="00E45474">
      <w:pPr>
        <w:jc w:val="both"/>
        <w:rPr>
          <w:sz w:val="22"/>
        </w:rPr>
      </w:pPr>
    </w:p>
    <w:p w14:paraId="28E90951" w14:textId="63CAD6AA" w:rsidR="00E45474" w:rsidRPr="00E45474" w:rsidRDefault="00E45474" w:rsidP="00E45474">
      <w:pPr>
        <w:numPr>
          <w:ilvl w:val="0"/>
          <w:numId w:val="2"/>
        </w:numPr>
        <w:spacing w:after="200" w:line="276" w:lineRule="auto"/>
        <w:jc w:val="both"/>
        <w:rPr>
          <w:sz w:val="22"/>
        </w:rPr>
      </w:pPr>
      <w:r w:rsidRPr="00E45474">
        <w:rPr>
          <w:sz w:val="22"/>
        </w:rPr>
        <w:t xml:space="preserve">Each application is reviewed and scored by a jury of 3 members*.  </w:t>
      </w:r>
      <w:r w:rsidR="00EE0ECA">
        <w:rPr>
          <w:sz w:val="22"/>
        </w:rPr>
        <w:t xml:space="preserve">Ms. Summer Eastwood of </w:t>
      </w:r>
      <w:proofErr w:type="spellStart"/>
      <w:r w:rsidR="00EE0ECA">
        <w:rPr>
          <w:sz w:val="22"/>
        </w:rPr>
        <w:t>Taverne</w:t>
      </w:r>
      <w:proofErr w:type="spellEnd"/>
      <w:r w:rsidR="00EE0ECA">
        <w:rPr>
          <w:sz w:val="22"/>
        </w:rPr>
        <w:t xml:space="preserve"> de la </w:t>
      </w:r>
      <w:proofErr w:type="spellStart"/>
      <w:r w:rsidR="00EE0ECA">
        <w:rPr>
          <w:sz w:val="22"/>
        </w:rPr>
        <w:t>Ferme</w:t>
      </w:r>
      <w:proofErr w:type="spellEnd"/>
      <w:r w:rsidR="00EE0ECA">
        <w:rPr>
          <w:sz w:val="22"/>
        </w:rPr>
        <w:t xml:space="preserve"> being one of the evaluating jury members.</w:t>
      </w:r>
    </w:p>
    <w:p w14:paraId="0F172126" w14:textId="77777777" w:rsidR="00E45474" w:rsidRPr="00E45474" w:rsidRDefault="00E45474" w:rsidP="00E45474">
      <w:pPr>
        <w:ind w:left="360"/>
        <w:jc w:val="both"/>
        <w:rPr>
          <w:i/>
          <w:sz w:val="22"/>
        </w:rPr>
      </w:pPr>
      <w:r w:rsidRPr="00E45474">
        <w:rPr>
          <w:sz w:val="22"/>
        </w:rPr>
        <w:t>*</w:t>
      </w:r>
      <w:r w:rsidRPr="00E45474">
        <w:rPr>
          <w:i/>
          <w:sz w:val="22"/>
        </w:rPr>
        <w:t xml:space="preserve"> It is expected that members excuse themselves in the case of a conflict of interest.</w:t>
      </w:r>
      <w:r w:rsidRPr="00E45474">
        <w:rPr>
          <w:i/>
          <w:sz w:val="22"/>
        </w:rPr>
        <w:tab/>
      </w:r>
    </w:p>
    <w:p w14:paraId="055F758A" w14:textId="77777777" w:rsidR="00E45474" w:rsidRPr="00E45474" w:rsidRDefault="00E45474" w:rsidP="00E45474">
      <w:pPr>
        <w:jc w:val="both"/>
        <w:rPr>
          <w:sz w:val="22"/>
        </w:rPr>
      </w:pPr>
    </w:p>
    <w:p w14:paraId="3A2CF498" w14:textId="77777777" w:rsidR="00E45474" w:rsidRPr="00E45474" w:rsidRDefault="00E45474" w:rsidP="00E45474">
      <w:pPr>
        <w:numPr>
          <w:ilvl w:val="0"/>
          <w:numId w:val="13"/>
        </w:numPr>
        <w:spacing w:after="200" w:line="276" w:lineRule="auto"/>
        <w:jc w:val="both"/>
        <w:rPr>
          <w:sz w:val="22"/>
        </w:rPr>
      </w:pPr>
      <w:r w:rsidRPr="00E45474">
        <w:rPr>
          <w:sz w:val="22"/>
        </w:rPr>
        <w:t>Results of the evaluations are compiled and a recipient is selected.</w:t>
      </w:r>
    </w:p>
    <w:p w14:paraId="69B02D4E" w14:textId="77777777" w:rsidR="00E45474" w:rsidRPr="00E45474" w:rsidRDefault="00E45474" w:rsidP="00E45474">
      <w:pPr>
        <w:ind w:left="360"/>
        <w:jc w:val="both"/>
        <w:rPr>
          <w:sz w:val="22"/>
        </w:rPr>
      </w:pPr>
    </w:p>
    <w:p w14:paraId="26C6EB1F" w14:textId="77777777" w:rsidR="00E45474" w:rsidRPr="00E45474" w:rsidRDefault="00E45474" w:rsidP="00E45474">
      <w:pPr>
        <w:numPr>
          <w:ilvl w:val="0"/>
          <w:numId w:val="13"/>
        </w:numPr>
        <w:spacing w:after="200" w:line="276" w:lineRule="auto"/>
        <w:jc w:val="both"/>
        <w:rPr>
          <w:sz w:val="22"/>
        </w:rPr>
      </w:pPr>
      <w:r w:rsidRPr="00E45474">
        <w:rPr>
          <w:sz w:val="22"/>
        </w:rPr>
        <w:t>The recipient</w:t>
      </w:r>
      <w:r w:rsidR="00BD65D7">
        <w:rPr>
          <w:sz w:val="22"/>
        </w:rPr>
        <w:t xml:space="preserve">s are </w:t>
      </w:r>
      <w:r w:rsidRPr="00E45474">
        <w:rPr>
          <w:sz w:val="22"/>
        </w:rPr>
        <w:t>announced during the graduation ceremony at the end of the school year.</w:t>
      </w:r>
    </w:p>
    <w:p w14:paraId="3836B950" w14:textId="77777777" w:rsidR="00E45474" w:rsidRPr="00E45474" w:rsidRDefault="00E45474" w:rsidP="00E45474">
      <w:pPr>
        <w:jc w:val="both"/>
        <w:rPr>
          <w:sz w:val="22"/>
        </w:rPr>
      </w:pPr>
    </w:p>
    <w:p w14:paraId="266FFC9E" w14:textId="06B071DB" w:rsidR="00E45474" w:rsidRPr="00E45474" w:rsidRDefault="00E45474" w:rsidP="00E45474">
      <w:pPr>
        <w:numPr>
          <w:ilvl w:val="0"/>
          <w:numId w:val="13"/>
        </w:numPr>
        <w:spacing w:after="200" w:line="276" w:lineRule="auto"/>
        <w:jc w:val="both"/>
        <w:rPr>
          <w:sz w:val="22"/>
        </w:rPr>
      </w:pPr>
      <w:r w:rsidRPr="00E45474">
        <w:rPr>
          <w:sz w:val="22"/>
        </w:rPr>
        <w:t>The CVR Educational Foundation will disburse 2 equal installments (September and January) to the recipient</w:t>
      </w:r>
      <w:r w:rsidR="00BD65D7">
        <w:rPr>
          <w:sz w:val="22"/>
        </w:rPr>
        <w:t>s</w:t>
      </w:r>
      <w:r w:rsidRPr="00E45474">
        <w:rPr>
          <w:sz w:val="22"/>
        </w:rPr>
        <w:t xml:space="preserve">, </w:t>
      </w:r>
      <w:r w:rsidR="00BD65D7">
        <w:rPr>
          <w:sz w:val="22"/>
        </w:rPr>
        <w:t xml:space="preserve">when they </w:t>
      </w:r>
      <w:r w:rsidRPr="00E45474">
        <w:rPr>
          <w:sz w:val="22"/>
        </w:rPr>
        <w:t>provide proof of full-time studies in</w:t>
      </w:r>
      <w:r w:rsidR="004F6F69">
        <w:rPr>
          <w:sz w:val="22"/>
        </w:rPr>
        <w:t xml:space="preserve"> a cooking related </w:t>
      </w:r>
      <w:r w:rsidR="00BD65D7">
        <w:rPr>
          <w:sz w:val="22"/>
        </w:rPr>
        <w:t>Vocational</w:t>
      </w:r>
      <w:r w:rsidR="004F6F69">
        <w:rPr>
          <w:sz w:val="22"/>
        </w:rPr>
        <w:t xml:space="preserve"> program or ITHQ (</w:t>
      </w:r>
      <w:proofErr w:type="spellStart"/>
      <w:r w:rsidR="004F6F69">
        <w:rPr>
          <w:sz w:val="22"/>
        </w:rPr>
        <w:t>Institut</w:t>
      </w:r>
      <w:proofErr w:type="spellEnd"/>
      <w:r w:rsidR="004F6F69">
        <w:rPr>
          <w:sz w:val="22"/>
        </w:rPr>
        <w:t xml:space="preserve"> de </w:t>
      </w:r>
      <w:proofErr w:type="spellStart"/>
      <w:r w:rsidR="004F6F69">
        <w:rPr>
          <w:sz w:val="22"/>
        </w:rPr>
        <w:t>tourisme</w:t>
      </w:r>
      <w:proofErr w:type="spellEnd"/>
      <w:r w:rsidR="004F6F69">
        <w:rPr>
          <w:sz w:val="22"/>
        </w:rPr>
        <w:t xml:space="preserve"> et </w:t>
      </w:r>
      <w:proofErr w:type="spellStart"/>
      <w:r w:rsidR="004F6F69">
        <w:rPr>
          <w:sz w:val="22"/>
        </w:rPr>
        <w:t>d’hôtellerie</w:t>
      </w:r>
      <w:proofErr w:type="spellEnd"/>
      <w:r w:rsidR="004F6F69">
        <w:rPr>
          <w:sz w:val="22"/>
        </w:rPr>
        <w:t xml:space="preserve"> du Québec)</w:t>
      </w:r>
      <w:r w:rsidR="00BD65D7">
        <w:rPr>
          <w:sz w:val="22"/>
        </w:rPr>
        <w:t>.</w:t>
      </w:r>
    </w:p>
    <w:p w14:paraId="40D40E8D" w14:textId="77777777" w:rsidR="00E45474" w:rsidRPr="00E45474" w:rsidRDefault="00E45474" w:rsidP="00CA0A68">
      <w:pPr>
        <w:rPr>
          <w:sz w:val="24"/>
          <w:szCs w:val="24"/>
        </w:rPr>
      </w:pPr>
    </w:p>
    <w:sectPr w:rsidR="00E45474" w:rsidRPr="00E45474" w:rsidSect="00CB5227">
      <w:footerReference w:type="default" r:id="rId11"/>
      <w:headerReference w:type="first" r:id="rId12"/>
      <w:pgSz w:w="12240" w:h="15840"/>
      <w:pgMar w:top="720" w:right="720" w:bottom="720" w:left="720"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45CF" w14:textId="77777777" w:rsidR="004A7221" w:rsidRDefault="004A7221" w:rsidP="00F94B89">
      <w:r>
        <w:separator/>
      </w:r>
    </w:p>
  </w:endnote>
  <w:endnote w:type="continuationSeparator" w:id="0">
    <w:p w14:paraId="27D98DB9" w14:textId="77777777" w:rsidR="004A7221" w:rsidRDefault="004A7221" w:rsidP="00F9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052081"/>
      <w:docPartObj>
        <w:docPartGallery w:val="Page Numbers (Bottom of Page)"/>
        <w:docPartUnique/>
      </w:docPartObj>
    </w:sdtPr>
    <w:sdtEndPr>
      <w:rPr>
        <w:noProof/>
      </w:rPr>
    </w:sdtEndPr>
    <w:sdtContent>
      <w:p w14:paraId="2DDE7404" w14:textId="77777777" w:rsidR="00CB5227" w:rsidRDefault="00CB5227">
        <w:pPr>
          <w:pStyle w:val="Footer"/>
          <w:jc w:val="right"/>
        </w:pPr>
        <w:r>
          <w:fldChar w:fldCharType="begin"/>
        </w:r>
        <w:r>
          <w:instrText xml:space="preserve"> PAGE   \* MERGEFORMAT </w:instrText>
        </w:r>
        <w:r>
          <w:fldChar w:fldCharType="separate"/>
        </w:r>
        <w:r w:rsidR="00707C3E">
          <w:rPr>
            <w:noProof/>
          </w:rPr>
          <w:t>2</w:t>
        </w:r>
        <w:r>
          <w:rPr>
            <w:noProof/>
          </w:rPr>
          <w:fldChar w:fldCharType="end"/>
        </w:r>
      </w:p>
    </w:sdtContent>
  </w:sdt>
  <w:p w14:paraId="4A158DB3" w14:textId="77777777" w:rsidR="00CB5227" w:rsidRDefault="00CB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93BF9" w14:textId="77777777" w:rsidR="004A7221" w:rsidRDefault="004A7221" w:rsidP="00F94B89">
      <w:r>
        <w:separator/>
      </w:r>
    </w:p>
  </w:footnote>
  <w:footnote w:type="continuationSeparator" w:id="0">
    <w:p w14:paraId="09AC5738" w14:textId="77777777" w:rsidR="004A7221" w:rsidRDefault="004A7221" w:rsidP="00F9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518" w:type="dxa"/>
      <w:tblLayout w:type="fixed"/>
      <w:tblLook w:val="04A0" w:firstRow="1" w:lastRow="0" w:firstColumn="1" w:lastColumn="0" w:noHBand="0" w:noVBand="1"/>
    </w:tblPr>
    <w:tblGrid>
      <w:gridCol w:w="1951"/>
      <w:gridCol w:w="4003"/>
    </w:tblGrid>
    <w:tr w:rsidR="000E4E97" w14:paraId="3CE92C57" w14:textId="77777777" w:rsidTr="00BF3B81">
      <w:trPr>
        <w:trHeight w:val="907"/>
      </w:trPr>
      <w:tc>
        <w:tcPr>
          <w:tcW w:w="1951" w:type="dxa"/>
          <w:shd w:val="clear" w:color="auto" w:fill="auto"/>
        </w:tcPr>
        <w:p w14:paraId="263AC3C2" w14:textId="77777777" w:rsidR="000E4E97" w:rsidRDefault="000E4E97" w:rsidP="00BF3B81">
          <w:pPr>
            <w:pStyle w:val="Header"/>
            <w:tabs>
              <w:tab w:val="clear" w:pos="4680"/>
              <w:tab w:val="clear" w:pos="9360"/>
            </w:tabs>
            <w:ind w:right="2295"/>
          </w:pPr>
          <w:r>
            <w:rPr>
              <w:noProof/>
              <w:lang w:val="en-CA" w:eastAsia="en-CA"/>
            </w:rPr>
            <w:drawing>
              <wp:inline distT="0" distB="0" distL="0" distR="0" wp14:anchorId="24C00398" wp14:editId="7556A579">
                <wp:extent cx="1198880" cy="1186180"/>
                <wp:effectExtent l="0" t="0" r="1270" b="0"/>
                <wp:docPr id="13" name="Picture 13" descr="logo cv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v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186180"/>
                        </a:xfrm>
                        <a:prstGeom prst="rect">
                          <a:avLst/>
                        </a:prstGeom>
                        <a:noFill/>
                        <a:ln>
                          <a:noFill/>
                        </a:ln>
                      </pic:spPr>
                    </pic:pic>
                  </a:graphicData>
                </a:graphic>
              </wp:inline>
            </w:drawing>
          </w:r>
        </w:p>
      </w:tc>
      <w:tc>
        <w:tcPr>
          <w:tcW w:w="4003" w:type="dxa"/>
          <w:shd w:val="clear" w:color="auto" w:fill="auto"/>
          <w:vAlign w:val="center"/>
        </w:tcPr>
        <w:p w14:paraId="3774AE1D" w14:textId="77777777" w:rsidR="000E4E97" w:rsidRPr="00BF3B81" w:rsidRDefault="000E4E97" w:rsidP="00BF3B81">
          <w:pPr>
            <w:pStyle w:val="NoSpacing"/>
            <w:jc w:val="right"/>
            <w:rPr>
              <w:sz w:val="24"/>
              <w:szCs w:val="24"/>
            </w:rPr>
          </w:pPr>
          <w:r w:rsidRPr="00BF3B81">
            <w:rPr>
              <w:sz w:val="24"/>
              <w:szCs w:val="24"/>
            </w:rPr>
            <w:t>1597 Route 138A</w:t>
          </w:r>
        </w:p>
        <w:p w14:paraId="124850B3" w14:textId="77777777" w:rsidR="000E4E97" w:rsidRPr="00BF3B81" w:rsidRDefault="000E4E97" w:rsidP="00BF3B81">
          <w:pPr>
            <w:pStyle w:val="NoSpacing"/>
            <w:jc w:val="right"/>
            <w:rPr>
              <w:sz w:val="24"/>
              <w:szCs w:val="24"/>
            </w:rPr>
          </w:pPr>
          <w:proofErr w:type="spellStart"/>
          <w:r w:rsidRPr="00BF3B81">
            <w:rPr>
              <w:sz w:val="24"/>
              <w:szCs w:val="24"/>
            </w:rPr>
            <w:t>Ormstown</w:t>
          </w:r>
          <w:proofErr w:type="spellEnd"/>
          <w:r w:rsidRPr="00BF3B81">
            <w:rPr>
              <w:sz w:val="24"/>
              <w:szCs w:val="24"/>
            </w:rPr>
            <w:t xml:space="preserve">  QC</w:t>
          </w:r>
        </w:p>
        <w:p w14:paraId="7B4CA569" w14:textId="77777777" w:rsidR="000E4E97" w:rsidRPr="00BF3B81" w:rsidRDefault="000E4E97" w:rsidP="00BF3B81">
          <w:pPr>
            <w:pStyle w:val="NoSpacing"/>
            <w:jc w:val="right"/>
            <w:rPr>
              <w:sz w:val="24"/>
              <w:szCs w:val="24"/>
            </w:rPr>
          </w:pPr>
          <w:r w:rsidRPr="00BF3B81">
            <w:rPr>
              <w:sz w:val="24"/>
              <w:szCs w:val="24"/>
            </w:rPr>
            <w:t>J0S 1K0</w:t>
          </w:r>
        </w:p>
        <w:p w14:paraId="4672AACD" w14:textId="77777777" w:rsidR="000E4E97" w:rsidRPr="00BF3B81" w:rsidRDefault="000E4E97" w:rsidP="00BF3B81">
          <w:pPr>
            <w:pStyle w:val="NoSpacing"/>
            <w:jc w:val="right"/>
            <w:rPr>
              <w:sz w:val="24"/>
              <w:szCs w:val="24"/>
            </w:rPr>
          </w:pPr>
          <w:r>
            <w:rPr>
              <w:noProof/>
              <w:sz w:val="24"/>
              <w:szCs w:val="24"/>
              <w:lang w:val="en-CA" w:eastAsia="en-CA"/>
            </w:rPr>
            <w:drawing>
              <wp:inline distT="0" distB="0" distL="0" distR="0" wp14:anchorId="18170932" wp14:editId="46C88EEB">
                <wp:extent cx="216535" cy="210185"/>
                <wp:effectExtent l="0" t="0" r="0" b="0"/>
                <wp:docPr id="14" name="Picture 14" descr="1273676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73676388[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35" cy="210185"/>
                        </a:xfrm>
                        <a:prstGeom prst="rect">
                          <a:avLst/>
                        </a:prstGeom>
                        <a:noFill/>
                        <a:ln>
                          <a:noFill/>
                        </a:ln>
                      </pic:spPr>
                    </pic:pic>
                  </a:graphicData>
                </a:graphic>
              </wp:inline>
            </w:drawing>
          </w:r>
          <w:r w:rsidRPr="00BF3B81">
            <w:rPr>
              <w:sz w:val="24"/>
              <w:szCs w:val="24"/>
            </w:rPr>
            <w:t xml:space="preserve"> </w:t>
          </w:r>
          <w:hyperlink r:id="rId3" w:history="1">
            <w:r w:rsidRPr="00BF3B81">
              <w:rPr>
                <w:rStyle w:val="Hyperlink"/>
                <w:sz w:val="24"/>
                <w:szCs w:val="24"/>
              </w:rPr>
              <w:t>cvredfoundation@gmail.com</w:t>
            </w:r>
          </w:hyperlink>
        </w:p>
        <w:p w14:paraId="380F457A" w14:textId="77777777" w:rsidR="000E4E97" w:rsidRPr="00BF3B81" w:rsidRDefault="000E4E97" w:rsidP="00BF3B81">
          <w:pPr>
            <w:pStyle w:val="NoSpacing"/>
            <w:jc w:val="right"/>
            <w:rPr>
              <w:sz w:val="24"/>
              <w:szCs w:val="24"/>
            </w:rPr>
          </w:pPr>
          <w:r>
            <w:rPr>
              <w:noProof/>
              <w:sz w:val="24"/>
              <w:szCs w:val="24"/>
              <w:lang w:val="en-CA" w:eastAsia="en-CA"/>
            </w:rPr>
            <w:drawing>
              <wp:inline distT="0" distB="0" distL="0" distR="0" wp14:anchorId="171F995A" wp14:editId="324ACC37">
                <wp:extent cx="160655" cy="160655"/>
                <wp:effectExtent l="0" t="0" r="0" b="0"/>
                <wp:docPr id="15" name="Picture 15" descr="Computer_lab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_lab_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BF3B81">
            <w:rPr>
              <w:sz w:val="24"/>
              <w:szCs w:val="24"/>
            </w:rPr>
            <w:t xml:space="preserve"> </w:t>
          </w:r>
          <w:hyperlink r:id="rId5" w:history="1">
            <w:r w:rsidRPr="00BF3B81">
              <w:rPr>
                <w:rStyle w:val="Hyperlink"/>
                <w:sz w:val="24"/>
                <w:szCs w:val="24"/>
              </w:rPr>
              <w:t>cvredfoundation.com</w:t>
            </w:r>
          </w:hyperlink>
        </w:p>
      </w:tc>
    </w:tr>
  </w:tbl>
  <w:p w14:paraId="5856E955" w14:textId="77777777" w:rsidR="000E4E97" w:rsidRDefault="000E4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3A70"/>
    <w:multiLevelType w:val="hybridMultilevel"/>
    <w:tmpl w:val="4CC47A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286D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73E2B"/>
    <w:multiLevelType w:val="singleLevel"/>
    <w:tmpl w:val="C46C163A"/>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F956D6C"/>
    <w:multiLevelType w:val="hybridMultilevel"/>
    <w:tmpl w:val="4B0EE20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5F56AA8"/>
    <w:multiLevelType w:val="hybridMultilevel"/>
    <w:tmpl w:val="D966A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C7FC5"/>
    <w:multiLevelType w:val="hybridMultilevel"/>
    <w:tmpl w:val="0CC09D56"/>
    <w:lvl w:ilvl="0" w:tplc="04090003">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419075F5"/>
    <w:multiLevelType w:val="hybridMultilevel"/>
    <w:tmpl w:val="0F744278"/>
    <w:lvl w:ilvl="0" w:tplc="1009000F">
      <w:start w:val="1"/>
      <w:numFmt w:val="decimal"/>
      <w:lvlText w:val="%1."/>
      <w:lvlJc w:val="left"/>
      <w:pPr>
        <w:ind w:left="798" w:hanging="360"/>
      </w:pPr>
    </w:lvl>
    <w:lvl w:ilvl="1" w:tplc="10090019" w:tentative="1">
      <w:start w:val="1"/>
      <w:numFmt w:val="lowerLetter"/>
      <w:lvlText w:val="%2."/>
      <w:lvlJc w:val="left"/>
      <w:pPr>
        <w:ind w:left="1518" w:hanging="360"/>
      </w:pPr>
    </w:lvl>
    <w:lvl w:ilvl="2" w:tplc="1009001B" w:tentative="1">
      <w:start w:val="1"/>
      <w:numFmt w:val="lowerRoman"/>
      <w:lvlText w:val="%3."/>
      <w:lvlJc w:val="right"/>
      <w:pPr>
        <w:ind w:left="2238" w:hanging="180"/>
      </w:pPr>
    </w:lvl>
    <w:lvl w:ilvl="3" w:tplc="1009000F" w:tentative="1">
      <w:start w:val="1"/>
      <w:numFmt w:val="decimal"/>
      <w:lvlText w:val="%4."/>
      <w:lvlJc w:val="left"/>
      <w:pPr>
        <w:ind w:left="2958" w:hanging="360"/>
      </w:pPr>
    </w:lvl>
    <w:lvl w:ilvl="4" w:tplc="10090019" w:tentative="1">
      <w:start w:val="1"/>
      <w:numFmt w:val="lowerLetter"/>
      <w:lvlText w:val="%5."/>
      <w:lvlJc w:val="left"/>
      <w:pPr>
        <w:ind w:left="3678" w:hanging="360"/>
      </w:pPr>
    </w:lvl>
    <w:lvl w:ilvl="5" w:tplc="1009001B" w:tentative="1">
      <w:start w:val="1"/>
      <w:numFmt w:val="lowerRoman"/>
      <w:lvlText w:val="%6."/>
      <w:lvlJc w:val="right"/>
      <w:pPr>
        <w:ind w:left="4398" w:hanging="180"/>
      </w:pPr>
    </w:lvl>
    <w:lvl w:ilvl="6" w:tplc="1009000F" w:tentative="1">
      <w:start w:val="1"/>
      <w:numFmt w:val="decimal"/>
      <w:lvlText w:val="%7."/>
      <w:lvlJc w:val="left"/>
      <w:pPr>
        <w:ind w:left="5118" w:hanging="360"/>
      </w:pPr>
    </w:lvl>
    <w:lvl w:ilvl="7" w:tplc="10090019" w:tentative="1">
      <w:start w:val="1"/>
      <w:numFmt w:val="lowerLetter"/>
      <w:lvlText w:val="%8."/>
      <w:lvlJc w:val="left"/>
      <w:pPr>
        <w:ind w:left="5838" w:hanging="360"/>
      </w:pPr>
    </w:lvl>
    <w:lvl w:ilvl="8" w:tplc="1009001B" w:tentative="1">
      <w:start w:val="1"/>
      <w:numFmt w:val="lowerRoman"/>
      <w:lvlText w:val="%9."/>
      <w:lvlJc w:val="right"/>
      <w:pPr>
        <w:ind w:left="6558" w:hanging="180"/>
      </w:pPr>
    </w:lvl>
  </w:abstractNum>
  <w:abstractNum w:abstractNumId="7" w15:restartNumberingAfterBreak="0">
    <w:nsid w:val="5E8E2856"/>
    <w:multiLevelType w:val="hybridMultilevel"/>
    <w:tmpl w:val="2EC6CE3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25A659B"/>
    <w:multiLevelType w:val="hybridMultilevel"/>
    <w:tmpl w:val="A992C5BC"/>
    <w:lvl w:ilvl="0" w:tplc="76D89B3A">
      <w:start w:val="1"/>
      <w:numFmt w:val="decimal"/>
      <w:lvlText w:val="%1."/>
      <w:lvlJc w:val="left"/>
      <w:pPr>
        <w:ind w:left="438" w:hanging="360"/>
      </w:pPr>
      <w:rPr>
        <w:b/>
      </w:rPr>
    </w:lvl>
    <w:lvl w:ilvl="1" w:tplc="10090019" w:tentative="1">
      <w:start w:val="1"/>
      <w:numFmt w:val="lowerLetter"/>
      <w:lvlText w:val="%2."/>
      <w:lvlJc w:val="left"/>
      <w:pPr>
        <w:ind w:left="1029" w:hanging="360"/>
      </w:pPr>
    </w:lvl>
    <w:lvl w:ilvl="2" w:tplc="1009001B" w:tentative="1">
      <w:start w:val="1"/>
      <w:numFmt w:val="lowerRoman"/>
      <w:lvlText w:val="%3."/>
      <w:lvlJc w:val="right"/>
      <w:pPr>
        <w:ind w:left="1749" w:hanging="180"/>
      </w:pPr>
    </w:lvl>
    <w:lvl w:ilvl="3" w:tplc="1009000F" w:tentative="1">
      <w:start w:val="1"/>
      <w:numFmt w:val="decimal"/>
      <w:lvlText w:val="%4."/>
      <w:lvlJc w:val="left"/>
      <w:pPr>
        <w:ind w:left="2469" w:hanging="360"/>
      </w:pPr>
    </w:lvl>
    <w:lvl w:ilvl="4" w:tplc="10090019" w:tentative="1">
      <w:start w:val="1"/>
      <w:numFmt w:val="lowerLetter"/>
      <w:lvlText w:val="%5."/>
      <w:lvlJc w:val="left"/>
      <w:pPr>
        <w:ind w:left="3189" w:hanging="360"/>
      </w:pPr>
    </w:lvl>
    <w:lvl w:ilvl="5" w:tplc="1009001B" w:tentative="1">
      <w:start w:val="1"/>
      <w:numFmt w:val="lowerRoman"/>
      <w:lvlText w:val="%6."/>
      <w:lvlJc w:val="right"/>
      <w:pPr>
        <w:ind w:left="3909" w:hanging="180"/>
      </w:pPr>
    </w:lvl>
    <w:lvl w:ilvl="6" w:tplc="1009000F" w:tentative="1">
      <w:start w:val="1"/>
      <w:numFmt w:val="decimal"/>
      <w:lvlText w:val="%7."/>
      <w:lvlJc w:val="left"/>
      <w:pPr>
        <w:ind w:left="4629" w:hanging="360"/>
      </w:pPr>
    </w:lvl>
    <w:lvl w:ilvl="7" w:tplc="10090019" w:tentative="1">
      <w:start w:val="1"/>
      <w:numFmt w:val="lowerLetter"/>
      <w:lvlText w:val="%8."/>
      <w:lvlJc w:val="left"/>
      <w:pPr>
        <w:ind w:left="5349" w:hanging="360"/>
      </w:pPr>
    </w:lvl>
    <w:lvl w:ilvl="8" w:tplc="1009001B" w:tentative="1">
      <w:start w:val="1"/>
      <w:numFmt w:val="lowerRoman"/>
      <w:lvlText w:val="%9."/>
      <w:lvlJc w:val="right"/>
      <w:pPr>
        <w:ind w:left="6069" w:hanging="180"/>
      </w:pPr>
    </w:lvl>
  </w:abstractNum>
  <w:abstractNum w:abstractNumId="9" w15:restartNumberingAfterBreak="0">
    <w:nsid w:val="6D1055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3808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E0279"/>
    <w:multiLevelType w:val="hybridMultilevel"/>
    <w:tmpl w:val="FA2CF8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lvlOverride w:ilvl="0"/>
    <w:lvlOverride w:ilvl="1">
      <w:startOverride w:val="1"/>
    </w:lvlOverride>
    <w:lvlOverride w:ilvl="2"/>
    <w:lvlOverride w:ilvl="3"/>
    <w:lvlOverride w:ilvl="4"/>
    <w:lvlOverride w:ilvl="5"/>
    <w:lvlOverride w:ilvl="6"/>
    <w:lvlOverride w:ilvl="7"/>
    <w:lvlOverride w:ilvl="8"/>
  </w:num>
  <w:num w:numId="2">
    <w:abstractNumId w:val="9"/>
  </w:num>
  <w:num w:numId="3">
    <w:abstractNumId w:val="2"/>
  </w:num>
  <w:num w:numId="4">
    <w:abstractNumId w:val="4"/>
  </w:num>
  <w:num w:numId="5">
    <w:abstractNumId w:val="7"/>
  </w:num>
  <w:num w:numId="6">
    <w:abstractNumId w:val="3"/>
  </w:num>
  <w:num w:numId="7">
    <w:abstractNumId w:val="8"/>
  </w:num>
  <w:num w:numId="8">
    <w:abstractNumId w:val="0"/>
  </w:num>
  <w:num w:numId="9">
    <w:abstractNumId w:val="6"/>
  </w:num>
  <w:num w:numId="10">
    <w:abstractNumId w:val="11"/>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519"/>
    <w:rsid w:val="00001943"/>
    <w:rsid w:val="00086996"/>
    <w:rsid w:val="000D77ED"/>
    <w:rsid w:val="000E4E97"/>
    <w:rsid w:val="001601F4"/>
    <w:rsid w:val="001A41BD"/>
    <w:rsid w:val="001B4103"/>
    <w:rsid w:val="001E1C49"/>
    <w:rsid w:val="0020415D"/>
    <w:rsid w:val="002619ED"/>
    <w:rsid w:val="00380ECA"/>
    <w:rsid w:val="003914CC"/>
    <w:rsid w:val="003D7BAE"/>
    <w:rsid w:val="0045508A"/>
    <w:rsid w:val="00471EDE"/>
    <w:rsid w:val="004901BA"/>
    <w:rsid w:val="004A7221"/>
    <w:rsid w:val="004C11C3"/>
    <w:rsid w:val="004F6F69"/>
    <w:rsid w:val="00500029"/>
    <w:rsid w:val="00556CDF"/>
    <w:rsid w:val="00582E15"/>
    <w:rsid w:val="006B0FB5"/>
    <w:rsid w:val="006D30F8"/>
    <w:rsid w:val="00707C3E"/>
    <w:rsid w:val="007D3B40"/>
    <w:rsid w:val="007E19D6"/>
    <w:rsid w:val="00816868"/>
    <w:rsid w:val="00850E4B"/>
    <w:rsid w:val="00877A2F"/>
    <w:rsid w:val="008A4987"/>
    <w:rsid w:val="008E333D"/>
    <w:rsid w:val="008E4519"/>
    <w:rsid w:val="00A01181"/>
    <w:rsid w:val="00AE1204"/>
    <w:rsid w:val="00BC5E1C"/>
    <w:rsid w:val="00BD65D7"/>
    <w:rsid w:val="00C30105"/>
    <w:rsid w:val="00CA0A68"/>
    <w:rsid w:val="00CB5227"/>
    <w:rsid w:val="00CC1722"/>
    <w:rsid w:val="00D822F2"/>
    <w:rsid w:val="00DA6CDD"/>
    <w:rsid w:val="00DC19D8"/>
    <w:rsid w:val="00DE57AF"/>
    <w:rsid w:val="00DE5CCC"/>
    <w:rsid w:val="00DE67E1"/>
    <w:rsid w:val="00DF7C06"/>
    <w:rsid w:val="00E17956"/>
    <w:rsid w:val="00E45474"/>
    <w:rsid w:val="00EA0202"/>
    <w:rsid w:val="00EE0ECA"/>
    <w:rsid w:val="00F44E07"/>
    <w:rsid w:val="00F51DE1"/>
    <w:rsid w:val="00F94B89"/>
    <w:rsid w:val="00FD7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BA24"/>
  <w15:docId w15:val="{6002D280-A17B-42F9-B0A3-FD60D184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51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E4519"/>
    <w:pPr>
      <w:keepNext/>
      <w:jc w:val="center"/>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519"/>
    <w:rPr>
      <w:rFonts w:ascii="Times New Roman" w:eastAsia="Times New Roman" w:hAnsi="Times New Roman" w:cs="Times New Roman"/>
      <w:b/>
      <w:sz w:val="32"/>
      <w:szCs w:val="20"/>
      <w:u w:val="single"/>
      <w:lang w:val="en-US"/>
    </w:rPr>
  </w:style>
  <w:style w:type="paragraph" w:styleId="BodyText2">
    <w:name w:val="Body Text 2"/>
    <w:basedOn w:val="Normal"/>
    <w:link w:val="BodyText2Char"/>
    <w:semiHidden/>
    <w:unhideWhenUsed/>
    <w:rsid w:val="008E4519"/>
    <w:pPr>
      <w:jc w:val="both"/>
    </w:pPr>
    <w:rPr>
      <w:sz w:val="32"/>
    </w:rPr>
  </w:style>
  <w:style w:type="character" w:customStyle="1" w:styleId="BodyText2Char">
    <w:name w:val="Body Text 2 Char"/>
    <w:basedOn w:val="DefaultParagraphFont"/>
    <w:link w:val="BodyText2"/>
    <w:semiHidden/>
    <w:rsid w:val="008E4519"/>
    <w:rPr>
      <w:rFonts w:ascii="Times New Roman" w:eastAsia="Times New Roman" w:hAnsi="Times New Roman" w:cs="Times New Roman"/>
      <w:sz w:val="32"/>
      <w:szCs w:val="20"/>
      <w:lang w:val="en-US"/>
    </w:rPr>
  </w:style>
  <w:style w:type="paragraph" w:styleId="Title">
    <w:name w:val="Title"/>
    <w:basedOn w:val="Normal"/>
    <w:link w:val="TitleChar"/>
    <w:qFormat/>
    <w:rsid w:val="003D7BAE"/>
    <w:pPr>
      <w:jc w:val="center"/>
    </w:pPr>
    <w:rPr>
      <w:b/>
      <w:sz w:val="28"/>
      <w:u w:val="single"/>
    </w:rPr>
  </w:style>
  <w:style w:type="character" w:customStyle="1" w:styleId="TitleChar">
    <w:name w:val="Title Char"/>
    <w:basedOn w:val="DefaultParagraphFont"/>
    <w:link w:val="Title"/>
    <w:rsid w:val="003D7BAE"/>
    <w:rPr>
      <w:rFonts w:ascii="Times New Roman" w:eastAsia="Times New Roman" w:hAnsi="Times New Roman" w:cs="Times New Roman"/>
      <w:b/>
      <w:sz w:val="28"/>
      <w:szCs w:val="20"/>
      <w:u w:val="single"/>
      <w:lang w:val="en-US"/>
    </w:rPr>
  </w:style>
  <w:style w:type="paragraph" w:styleId="Header">
    <w:name w:val="header"/>
    <w:basedOn w:val="Normal"/>
    <w:link w:val="HeaderChar"/>
    <w:uiPriority w:val="99"/>
    <w:unhideWhenUsed/>
    <w:rsid w:val="00F94B89"/>
    <w:pPr>
      <w:tabs>
        <w:tab w:val="center" w:pos="4680"/>
        <w:tab w:val="right" w:pos="9360"/>
      </w:tabs>
    </w:pPr>
  </w:style>
  <w:style w:type="character" w:customStyle="1" w:styleId="HeaderChar">
    <w:name w:val="Header Char"/>
    <w:basedOn w:val="DefaultParagraphFont"/>
    <w:link w:val="Header"/>
    <w:uiPriority w:val="99"/>
    <w:rsid w:val="00F94B8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94B89"/>
    <w:pPr>
      <w:tabs>
        <w:tab w:val="center" w:pos="4680"/>
        <w:tab w:val="right" w:pos="9360"/>
      </w:tabs>
    </w:pPr>
  </w:style>
  <w:style w:type="character" w:customStyle="1" w:styleId="FooterChar">
    <w:name w:val="Footer Char"/>
    <w:basedOn w:val="DefaultParagraphFont"/>
    <w:link w:val="Footer"/>
    <w:uiPriority w:val="99"/>
    <w:rsid w:val="00F94B89"/>
    <w:rPr>
      <w:rFonts w:ascii="Times New Roman" w:eastAsia="Times New Roman" w:hAnsi="Times New Roman" w:cs="Times New Roman"/>
      <w:sz w:val="20"/>
      <w:szCs w:val="20"/>
      <w:lang w:val="en-US"/>
    </w:rPr>
  </w:style>
  <w:style w:type="character" w:styleId="Hyperlink">
    <w:name w:val="Hyperlink"/>
    <w:uiPriority w:val="99"/>
    <w:unhideWhenUsed/>
    <w:rsid w:val="00F94B89"/>
    <w:rPr>
      <w:color w:val="0000FF"/>
      <w:u w:val="single"/>
    </w:rPr>
  </w:style>
  <w:style w:type="paragraph" w:styleId="NoSpacing">
    <w:name w:val="No Spacing"/>
    <w:uiPriority w:val="1"/>
    <w:qFormat/>
    <w:rsid w:val="00F94B89"/>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94B89"/>
    <w:rPr>
      <w:rFonts w:ascii="Tahoma" w:hAnsi="Tahoma" w:cs="Tahoma"/>
      <w:sz w:val="16"/>
      <w:szCs w:val="16"/>
    </w:rPr>
  </w:style>
  <w:style w:type="character" w:customStyle="1" w:styleId="BalloonTextChar">
    <w:name w:val="Balloon Text Char"/>
    <w:basedOn w:val="DefaultParagraphFont"/>
    <w:link w:val="BalloonText"/>
    <w:uiPriority w:val="99"/>
    <w:semiHidden/>
    <w:rsid w:val="00F94B89"/>
    <w:rPr>
      <w:rFonts w:ascii="Tahoma" w:eastAsia="Times New Roman" w:hAnsi="Tahoma" w:cs="Tahoma"/>
      <w:sz w:val="16"/>
      <w:szCs w:val="16"/>
      <w:lang w:val="en-US"/>
    </w:rPr>
  </w:style>
  <w:style w:type="paragraph" w:styleId="ListParagraph">
    <w:name w:val="List Paragraph"/>
    <w:basedOn w:val="Normal"/>
    <w:uiPriority w:val="34"/>
    <w:qFormat/>
    <w:rsid w:val="00F94B89"/>
    <w:pPr>
      <w:ind w:left="720"/>
      <w:contextualSpacing/>
    </w:pPr>
  </w:style>
  <w:style w:type="table" w:styleId="TableGrid">
    <w:name w:val="Table Grid"/>
    <w:basedOn w:val="TableNormal"/>
    <w:uiPriority w:val="59"/>
    <w:rsid w:val="00CA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64407">
      <w:bodyDiv w:val="1"/>
      <w:marLeft w:val="0"/>
      <w:marRight w:val="0"/>
      <w:marTop w:val="0"/>
      <w:marBottom w:val="0"/>
      <w:divBdr>
        <w:top w:val="none" w:sz="0" w:space="0" w:color="auto"/>
        <w:left w:val="none" w:sz="0" w:space="0" w:color="auto"/>
        <w:bottom w:val="none" w:sz="0" w:space="0" w:color="auto"/>
        <w:right w:val="none" w:sz="0" w:space="0" w:color="auto"/>
      </w:divBdr>
    </w:div>
    <w:div w:id="851913513">
      <w:bodyDiv w:val="1"/>
      <w:marLeft w:val="0"/>
      <w:marRight w:val="0"/>
      <w:marTop w:val="0"/>
      <w:marBottom w:val="0"/>
      <w:divBdr>
        <w:top w:val="none" w:sz="0" w:space="0" w:color="auto"/>
        <w:left w:val="none" w:sz="0" w:space="0" w:color="auto"/>
        <w:bottom w:val="none" w:sz="0" w:space="0" w:color="auto"/>
        <w:right w:val="none" w:sz="0" w:space="0" w:color="auto"/>
      </w:divBdr>
    </w:div>
    <w:div w:id="21084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redfoundation.com/app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vredfoundation.com/contact/" TargetMode="External"/><Relationship Id="rId4" Type="http://schemas.openxmlformats.org/officeDocument/2006/relationships/settings" Target="settings.xml"/><Relationship Id="rId9" Type="http://schemas.openxmlformats.org/officeDocument/2006/relationships/hyperlink" Target="http://cvredfoundation.com/2nd-round-of-applic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vredfoundation@gmail.com"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cvredfoundation.com"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D4F4-BD24-4D45-84A8-2E0B55CE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NFSB</dc:creator>
  <cp:lastModifiedBy>Josee</cp:lastModifiedBy>
  <cp:revision>6</cp:revision>
  <cp:lastPrinted>2020-02-26T23:13:00Z</cp:lastPrinted>
  <dcterms:created xsi:type="dcterms:W3CDTF">2020-02-26T23:16:00Z</dcterms:created>
  <dcterms:modified xsi:type="dcterms:W3CDTF">2021-04-15T15:18:00Z</dcterms:modified>
</cp:coreProperties>
</file>